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4E23" w:rsidRPr="00F66659" w:rsidRDefault="001A18A4">
      <w:pPr>
        <w:rPr>
          <w:b/>
        </w:rPr>
      </w:pPr>
      <w:r w:rsidRPr="00F66659">
        <w:rPr>
          <w:rFonts w:hint="eastAsia"/>
          <w:b/>
        </w:rPr>
        <w:t>＜参考＞解釈通知【通所リハビリテーション】</w:t>
      </w:r>
    </w:p>
    <w:p w:rsidR="001A18A4" w:rsidRDefault="001A18A4">
      <w:r>
        <w:rPr>
          <w:rFonts w:hint="eastAsia"/>
        </w:rPr>
        <w:t xml:space="preserve">　平均利用延人員数の取扱い（平成</w:t>
      </w:r>
      <w:r>
        <w:rPr>
          <w:rFonts w:hint="eastAsia"/>
        </w:rPr>
        <w:t>12</w:t>
      </w:r>
      <w:r>
        <w:rPr>
          <w:rFonts w:hint="eastAsia"/>
        </w:rPr>
        <w:t>年</w:t>
      </w:r>
      <w:r>
        <w:rPr>
          <w:rFonts w:hint="eastAsia"/>
        </w:rPr>
        <w:t>3</w:t>
      </w:r>
      <w:r>
        <w:rPr>
          <w:rFonts w:hint="eastAsia"/>
        </w:rPr>
        <w:t>月</w:t>
      </w:r>
      <w:r>
        <w:rPr>
          <w:rFonts w:hint="eastAsia"/>
        </w:rPr>
        <w:t>1</w:t>
      </w:r>
      <w:r>
        <w:rPr>
          <w:rFonts w:hint="eastAsia"/>
        </w:rPr>
        <w:t>日老企第</w:t>
      </w:r>
      <w:r>
        <w:rPr>
          <w:rFonts w:hint="eastAsia"/>
        </w:rPr>
        <w:t>36</w:t>
      </w:r>
      <w:r>
        <w:rPr>
          <w:rFonts w:hint="eastAsia"/>
        </w:rPr>
        <w:t>号</w:t>
      </w:r>
      <w:r w:rsidR="0065547F">
        <w:rPr>
          <w:rFonts w:hint="eastAsia"/>
        </w:rPr>
        <w:t>第</w:t>
      </w:r>
      <w:r w:rsidR="0065547F">
        <w:rPr>
          <w:rFonts w:hint="eastAsia"/>
        </w:rPr>
        <w:t>2</w:t>
      </w:r>
      <w:r w:rsidR="0065547F">
        <w:rPr>
          <w:rFonts w:hint="eastAsia"/>
        </w:rPr>
        <w:t>の</w:t>
      </w:r>
      <w:r w:rsidR="0065547F">
        <w:rPr>
          <w:rFonts w:hint="eastAsia"/>
        </w:rPr>
        <w:t>8</w:t>
      </w:r>
      <w:r w:rsidR="0065547F">
        <w:rPr>
          <w:rFonts w:hint="eastAsia"/>
        </w:rPr>
        <w:t>（</w:t>
      </w:r>
      <w:r w:rsidR="00402318">
        <w:rPr>
          <w:rFonts w:hint="eastAsia"/>
        </w:rPr>
        <w:t>10</w:t>
      </w:r>
      <w:r w:rsidR="0065547F">
        <w:rPr>
          <w:rFonts w:hint="eastAsia"/>
        </w:rPr>
        <w:t>））</w:t>
      </w:r>
    </w:p>
    <w:p w:rsidR="001A18A4" w:rsidRDefault="001A18A4"/>
    <w:p w:rsidR="001A18A4" w:rsidRDefault="001A18A4">
      <w:r>
        <w:rPr>
          <w:rFonts w:hint="eastAsia"/>
        </w:rPr>
        <w:t>①　事業所規模による区分については、施設基準第六号イ（</w:t>
      </w:r>
      <w:r>
        <w:rPr>
          <w:rFonts w:hint="eastAsia"/>
        </w:rPr>
        <w:t>1</w:t>
      </w:r>
      <w:r>
        <w:rPr>
          <w:rFonts w:hint="eastAsia"/>
        </w:rPr>
        <w:t>）に基づき、前年度の</w:t>
      </w:r>
      <w:r>
        <w:rPr>
          <w:rFonts w:hint="eastAsia"/>
        </w:rPr>
        <w:t>1</w:t>
      </w:r>
      <w:r>
        <w:rPr>
          <w:rFonts w:hint="eastAsia"/>
        </w:rPr>
        <w:t>月当たりの平均利用延人員数により算定すべき通所リハビリテーション費を区分しているところであるが、当該平均利用延人員数の計算に当たっては、同号の規定により、当該指定通所リハビリテーション事業所に係る指定通所リハビリテーション事業者が指定介護予防通所リハビリテーション事業者の指定を併せて受け一体的に事業を実施している場合は、当該指定</w:t>
      </w:r>
      <w:r w:rsidR="00BE661E">
        <w:rPr>
          <w:rFonts w:hint="eastAsia"/>
        </w:rPr>
        <w:t>介護予防通所リハビリテーション事業所における前年度の</w:t>
      </w:r>
      <w:r w:rsidR="00BE661E">
        <w:rPr>
          <w:rFonts w:hint="eastAsia"/>
        </w:rPr>
        <w:t>1</w:t>
      </w:r>
      <w:r w:rsidR="00BE661E">
        <w:rPr>
          <w:rFonts w:hint="eastAsia"/>
        </w:rPr>
        <w:t>月当たりの平均利用延人員数を含むこととされているところである。したがって、仮に指定通所リハビリテーション事業者が指定介護予防通所リハビリテーション事業者の指定を併せて受けている場合であっても、事業が一体的に実施されず、実態として両事業が分離されて実施されている場合には、当該平均利用延人員数には当該指定介護予防通所リハビリテーション事業所の平均利用延人員数は含めない取扱いとする。</w:t>
      </w:r>
    </w:p>
    <w:p w:rsidR="00BE661E" w:rsidRDefault="00BE661E" w:rsidP="00A34455">
      <w:r>
        <w:rPr>
          <w:rFonts w:hint="eastAsia"/>
        </w:rPr>
        <w:t xml:space="preserve">②　</w:t>
      </w:r>
      <w:r w:rsidR="00A34455" w:rsidRPr="00A34455">
        <w:rPr>
          <w:rFonts w:hint="eastAsia"/>
        </w:rPr>
        <w:t>平均利用延人員数の計算に当たっては、１時間以上２時間未満の報酬を算定している利用者については、利用者数に４分の１を乗じて得た数とし、２時間以上３時間未満の報酬を算定している利用者及び３時間以上４時間未満の報酬を算定している利用者については、利用者数に２分の１を乗じて得た数とし、４時間以上５時間未満の報酬を算定している利用者及び５時間以上６時間未満の報酬を算定している利用者については、利用者数に４分の３を乗じて得た数とする。また、平均利用延人員数に含むこととされた指定介護予防通所リハビリテーション事業所の利用者の計算に当たっては、指定介護予防通所リハビリテーションの利用時間が２時間未満の利用者については、利用者数に４分の１を乗じて得た数とし、２時間以上４時間未満の利用者については、利用者数に２分の１を乗じて得た数とし、利用時間が４時間以上６時間未満の利用者については、利用者数に４分の３を乗じて得た数とする。ただし、指定介護予防通所リハビリテーション事業所の利用者については、同時にサービスの提供を受けた者の最大数を営業日ごとに加えていく方法によって計算しても差し支えない。</w:t>
      </w:r>
    </w:p>
    <w:p w:rsidR="00A34455" w:rsidRDefault="00A34455" w:rsidP="00A34455">
      <w:r>
        <w:rPr>
          <w:rFonts w:hint="eastAsia"/>
        </w:rPr>
        <w:t xml:space="preserve">　</w:t>
      </w:r>
      <w:r w:rsidRPr="00A34455">
        <w:rPr>
          <w:rFonts w:hint="eastAsia"/>
        </w:rPr>
        <w:t>また、１月間（暦月）、正月等の特別な期間を除いて毎日事業を実施した月における平均利用延人員数については、当該月の平均利用延人員数に７分の６を乗じた数によるものとする。</w:t>
      </w:r>
    </w:p>
    <w:p w:rsidR="00BE661E" w:rsidRDefault="00BE661E">
      <w:r>
        <w:rPr>
          <w:rFonts w:hint="eastAsia"/>
        </w:rPr>
        <w:t>③　前年度の実績が</w:t>
      </w:r>
      <w:r>
        <w:rPr>
          <w:rFonts w:hint="eastAsia"/>
        </w:rPr>
        <w:t>6</w:t>
      </w:r>
      <w:r>
        <w:rPr>
          <w:rFonts w:hint="eastAsia"/>
        </w:rPr>
        <w:t>月に満たない事業者（新たに事業を開始し、又は</w:t>
      </w:r>
      <w:r w:rsidR="00F66659">
        <w:rPr>
          <w:rFonts w:hint="eastAsia"/>
        </w:rPr>
        <w:t>再開した事業者を含む）又は前年度から定員をおおむね</w:t>
      </w:r>
      <w:r w:rsidR="00F66659">
        <w:rPr>
          <w:rFonts w:hint="eastAsia"/>
        </w:rPr>
        <w:t>25</w:t>
      </w:r>
      <w:r w:rsidR="00F66659">
        <w:rPr>
          <w:rFonts w:hint="eastAsia"/>
        </w:rPr>
        <w:t>％以上変更して事業を実施しようとする事業者においては、当該年度に係る平均利用延人員数については、便宜上、都道府県知事に届け出た当該事業所の利用定員の</w:t>
      </w:r>
      <w:r w:rsidR="00F66659">
        <w:rPr>
          <w:rFonts w:hint="eastAsia"/>
        </w:rPr>
        <w:t>90</w:t>
      </w:r>
      <w:r w:rsidR="00F66659">
        <w:rPr>
          <w:rFonts w:hint="eastAsia"/>
        </w:rPr>
        <w:t>％以上に予定される</w:t>
      </w:r>
      <w:r w:rsidR="00F66659">
        <w:rPr>
          <w:rFonts w:hint="eastAsia"/>
        </w:rPr>
        <w:t>1</w:t>
      </w:r>
      <w:r w:rsidR="00F66659">
        <w:rPr>
          <w:rFonts w:hint="eastAsia"/>
        </w:rPr>
        <w:t>月当たりの営業日数を乗じて得た数とする。</w:t>
      </w:r>
    </w:p>
    <w:p w:rsidR="00F66659" w:rsidRDefault="00F66659">
      <w:r>
        <w:rPr>
          <w:rFonts w:hint="eastAsia"/>
        </w:rPr>
        <w:t>④　毎年度</w:t>
      </w:r>
      <w:r>
        <w:rPr>
          <w:rFonts w:hint="eastAsia"/>
        </w:rPr>
        <w:t>3</w:t>
      </w:r>
      <w:r>
        <w:rPr>
          <w:rFonts w:hint="eastAsia"/>
        </w:rPr>
        <w:t>月</w:t>
      </w:r>
      <w:r>
        <w:rPr>
          <w:rFonts w:hint="eastAsia"/>
        </w:rPr>
        <w:t>31</w:t>
      </w:r>
      <w:r>
        <w:rPr>
          <w:rFonts w:hint="eastAsia"/>
        </w:rPr>
        <w:t>日時点において、事業を実施している事業者であって、</w:t>
      </w:r>
      <w:r>
        <w:rPr>
          <w:rFonts w:hint="eastAsia"/>
        </w:rPr>
        <w:t>4</w:t>
      </w:r>
      <w:r>
        <w:rPr>
          <w:rFonts w:hint="eastAsia"/>
        </w:rPr>
        <w:t>月以降も引き続き事業を実施するものの当該年度の通所リハビリテーション費の算定に当たっては、前年度の平均利用延人員数は、前年度において通所リハビリテーション費を算定している月（</w:t>
      </w:r>
      <w:r>
        <w:rPr>
          <w:rFonts w:hint="eastAsia"/>
        </w:rPr>
        <w:t>3</w:t>
      </w:r>
      <w:r>
        <w:rPr>
          <w:rFonts w:hint="eastAsia"/>
        </w:rPr>
        <w:t>月を除く。）の</w:t>
      </w:r>
      <w:r>
        <w:rPr>
          <w:rFonts w:hint="eastAsia"/>
        </w:rPr>
        <w:t>1</w:t>
      </w:r>
      <w:r>
        <w:rPr>
          <w:rFonts w:hint="eastAsia"/>
        </w:rPr>
        <w:t>月当たりの平均利用延人員数とする。</w:t>
      </w:r>
    </w:p>
    <w:p w:rsidR="00402318" w:rsidRDefault="00402318" w:rsidP="00402318">
      <w:pPr>
        <w:rPr>
          <w:rFonts w:hint="eastAsia"/>
        </w:rPr>
      </w:pPr>
      <w:r>
        <w:rPr>
          <w:rFonts w:hint="eastAsia"/>
        </w:rPr>
        <w:t xml:space="preserve">⑤　</w:t>
      </w:r>
      <w:r>
        <w:rPr>
          <w:rFonts w:hint="eastAsia"/>
        </w:rPr>
        <w:t xml:space="preserve"> </w:t>
      </w:r>
      <w:r>
        <w:rPr>
          <w:rFonts w:hint="eastAsia"/>
        </w:rPr>
        <w:t>平均利用延人員数が</w:t>
      </w:r>
      <w:r>
        <w:rPr>
          <w:rFonts w:hint="eastAsia"/>
        </w:rPr>
        <w:t xml:space="preserve"> 750 </w:t>
      </w:r>
      <w:r>
        <w:rPr>
          <w:rFonts w:hint="eastAsia"/>
        </w:rPr>
        <w:t>人超の事業所であっても、算定する月の前月において、以下に示す基準を満たしている場合は、通常規模型通所リハビリテーション費を算定することができる。</w:t>
      </w:r>
    </w:p>
    <w:p w:rsidR="00402318" w:rsidRDefault="00402318" w:rsidP="003D7104">
      <w:pPr>
        <w:ind w:left="210" w:hangingChars="100" w:hanging="210"/>
        <w:rPr>
          <w:rFonts w:hint="eastAsia"/>
        </w:rPr>
      </w:pPr>
      <w:r>
        <w:rPr>
          <w:rFonts w:hint="eastAsia"/>
        </w:rPr>
        <w:t xml:space="preserve">a </w:t>
      </w:r>
      <w:r>
        <w:rPr>
          <w:rFonts w:hint="eastAsia"/>
        </w:rPr>
        <w:t>利用者の総数のうち、リハビリテーションマネジメント加算を算定した利用者の割合が</w:t>
      </w:r>
      <w:r>
        <w:rPr>
          <w:rFonts w:hint="eastAsia"/>
        </w:rPr>
        <w:t xml:space="preserve"> 80%</w:t>
      </w:r>
      <w:r>
        <w:rPr>
          <w:rFonts w:hint="eastAsia"/>
        </w:rPr>
        <w:t>以上であること。利用者の総数とは、前月に当該事業所において通所リハビリテーションを利用</w:t>
      </w:r>
      <w:r>
        <w:rPr>
          <w:rFonts w:hint="eastAsia"/>
        </w:rPr>
        <w:lastRenderedPageBreak/>
        <w:t>することを通所リハビリテーション計画上位置づけている者の人数とする。</w:t>
      </w:r>
    </w:p>
    <w:p w:rsidR="00402318" w:rsidRDefault="00402318" w:rsidP="003D7104">
      <w:pPr>
        <w:ind w:left="210" w:hangingChars="100" w:hanging="210"/>
      </w:pPr>
      <w:r>
        <w:rPr>
          <w:rFonts w:hint="eastAsia"/>
        </w:rPr>
        <w:t xml:space="preserve">b </w:t>
      </w:r>
      <w:r>
        <w:rPr>
          <w:rFonts w:hint="eastAsia"/>
        </w:rPr>
        <w:t>「専ら当該通所リハビリテーションの提供に当たる理学療法士、作業療法士又は言語聴覚士（以下、理学療法士等）が、利用者の数を</w:t>
      </w:r>
      <w:r>
        <w:rPr>
          <w:rFonts w:hint="eastAsia"/>
        </w:rPr>
        <w:t xml:space="preserve"> 10</w:t>
      </w:r>
      <w:r>
        <w:rPr>
          <w:rFonts w:hint="eastAsia"/>
        </w:rPr>
        <w:t>で除した数以上確保されていること」の要件の算出式は以下の通りとする。</w:t>
      </w:r>
    </w:p>
    <w:p w:rsidR="003D7104" w:rsidRDefault="003D7104" w:rsidP="003D7104">
      <w:pPr>
        <w:ind w:left="210" w:hangingChars="100" w:hanging="210"/>
      </w:pPr>
    </w:p>
    <w:p w:rsidR="003D7104" w:rsidRDefault="003D7104" w:rsidP="003D7104">
      <w:pPr>
        <w:ind w:left="210" w:hangingChars="100" w:hanging="210"/>
        <w:rPr>
          <w:rFonts w:hint="eastAsia"/>
        </w:rPr>
      </w:pPr>
      <w:r>
        <w:rPr>
          <w:rFonts w:hint="eastAsia"/>
        </w:rPr>
        <w:t>（通所リハビリテーション計画に位置付けられた利用時間</w:t>
      </w:r>
      <w:r>
        <w:rPr>
          <w:rFonts w:hint="eastAsia"/>
        </w:rPr>
        <w:t xml:space="preserve"> </w:t>
      </w:r>
      <w:r>
        <w:rPr>
          <w:rFonts w:hint="eastAsia"/>
        </w:rPr>
        <w:t>×</w:t>
      </w:r>
    </w:p>
    <w:p w:rsidR="003D7104" w:rsidRDefault="003D7104" w:rsidP="003D7104">
      <w:pPr>
        <w:ind w:leftChars="100" w:left="210" w:firstLineChars="500" w:firstLine="105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3881120</wp:posOffset>
                </wp:positionH>
                <wp:positionV relativeFrom="paragraph">
                  <wp:posOffset>191770</wp:posOffset>
                </wp:positionV>
                <wp:extent cx="1054100" cy="3365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1054100" cy="336550"/>
                        </a:xfrm>
                        <a:prstGeom prst="rect">
                          <a:avLst/>
                        </a:prstGeom>
                        <a:solidFill>
                          <a:schemeClr val="lt1"/>
                        </a:solidFill>
                        <a:ln w="6350">
                          <a:noFill/>
                        </a:ln>
                      </wps:spPr>
                      <wps:txbx>
                        <w:txbxContent>
                          <w:p w:rsidR="003D7104" w:rsidRDefault="003D7104">
                            <w:r>
                              <w:rPr>
                                <w:rFonts w:hint="eastAsia"/>
                              </w:rPr>
                              <w:t>≦</w:t>
                            </w:r>
                            <w:r>
                              <w:rPr>
                                <w:rFonts w:hint="eastAsia"/>
                              </w:rPr>
                              <w:t xml:space="preserve">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5.6pt;margin-top:15.1pt;width:83pt;height: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" fillcolor="white [3201]" stroked="f" strokeweight=".5pt">
                <v:textbox>
                  <w:txbxContent>
                    <w:p w:rsidR="003D7104" w:rsidRDefault="003D7104">
                      <w:r>
                        <w:rPr>
                          <w:rFonts w:hint="eastAsia"/>
                        </w:rPr>
                        <w:t>≦</w:t>
                      </w:r>
                      <w:r>
                        <w:rPr>
                          <w:rFonts w:hint="eastAsia"/>
                        </w:rPr>
                        <w:t xml:space="preserve"> 10</w:t>
                      </w:r>
                    </w:p>
                  </w:txbxContent>
                </v:textbox>
              </v:shape>
            </w:pict>
          </mc:Fallback>
        </mc:AlternateContent>
      </w:r>
      <w:r>
        <w:rPr>
          <w:rFonts w:hint="eastAsia"/>
        </w:rPr>
        <w:t>各利用時間の利用人数）の合計</w:t>
      </w:r>
      <w:r>
        <w:rPr>
          <w:rFonts w:hint="eastAsia"/>
        </w:rPr>
        <w:t>(</w:t>
      </w:r>
      <w:r>
        <w:rPr>
          <w:rFonts w:hint="eastAsia"/>
        </w:rPr>
        <w:t>※</w:t>
      </w:r>
      <w:r>
        <w:rPr>
          <w:rFonts w:hint="eastAsia"/>
        </w:rPr>
        <w:t>1)</w:t>
      </w:r>
    </w:p>
    <w:p w:rsidR="003D7104" w:rsidRDefault="003D7104" w:rsidP="003D7104">
      <w:pPr>
        <w:ind w:left="210" w:hangingChars="100" w:hanging="210"/>
        <w:rPr>
          <w:rFonts w:hint="eastAsia"/>
        </w:rPr>
      </w:pPr>
      <w:r>
        <w:rPr>
          <w:rFonts w:hint="eastAsia"/>
        </w:rPr>
        <w:t>――――――――――――――――――――――――――――――</w:t>
      </w:r>
    </w:p>
    <w:p w:rsidR="003D7104" w:rsidRDefault="003D7104" w:rsidP="003D7104">
      <w:pPr>
        <w:ind w:leftChars="100" w:left="210"/>
        <w:rPr>
          <w:rFonts w:hint="eastAsia"/>
        </w:rPr>
      </w:pPr>
      <w:bookmarkStart w:id="0" w:name="_GoBack"/>
      <w:bookmarkEnd w:id="0"/>
      <w:r>
        <w:rPr>
          <w:rFonts w:hint="eastAsia"/>
        </w:rPr>
        <w:t>理学療法士等の通所リハビリテーション事業所における</w:t>
      </w:r>
      <w:r>
        <w:rPr>
          <w:rFonts w:hint="eastAsia"/>
        </w:rPr>
        <w:t xml:space="preserve">　　　　</w:t>
      </w:r>
    </w:p>
    <w:p w:rsidR="003D7104" w:rsidRDefault="003D7104" w:rsidP="003D7104">
      <w:pPr>
        <w:ind w:leftChars="100" w:left="210" w:firstLineChars="800" w:firstLine="1680"/>
      </w:pPr>
      <w:r>
        <w:rPr>
          <w:rFonts w:hint="eastAsia"/>
        </w:rPr>
        <w:t>勤務時間の合計（※</w:t>
      </w:r>
      <w:r>
        <w:rPr>
          <w:rFonts w:hint="eastAsia"/>
        </w:rPr>
        <w:t>2</w:t>
      </w:r>
      <w:r>
        <w:rPr>
          <w:rFonts w:hint="eastAsia"/>
        </w:rPr>
        <w:t>）</w:t>
      </w:r>
    </w:p>
    <w:p w:rsidR="003D7104" w:rsidRPr="003D7104" w:rsidRDefault="003D7104" w:rsidP="003D7104">
      <w:pPr>
        <w:ind w:left="210" w:hangingChars="100" w:hanging="210"/>
        <w:rPr>
          <w:rFonts w:hint="eastAsia"/>
        </w:rPr>
      </w:pPr>
    </w:p>
    <w:p w:rsidR="003D7104" w:rsidRDefault="003D7104" w:rsidP="003D7104">
      <w:pPr>
        <w:ind w:left="630" w:hangingChars="300" w:hanging="630"/>
        <w:rPr>
          <w:rFonts w:hint="eastAsia"/>
        </w:rPr>
      </w:pPr>
      <w:r>
        <w:rPr>
          <w:rFonts w:hint="eastAsia"/>
        </w:rPr>
        <w:t>(</w:t>
      </w:r>
      <w:r>
        <w:rPr>
          <w:rFonts w:hint="eastAsia"/>
        </w:rPr>
        <w:t>※１</w:t>
      </w:r>
      <w:r>
        <w:rPr>
          <w:rFonts w:hint="eastAsia"/>
        </w:rPr>
        <w:t xml:space="preserve">) </w:t>
      </w:r>
      <w:r>
        <w:rPr>
          <w:rFonts w:hint="eastAsia"/>
        </w:rPr>
        <w:t>各利用時間の下限で計算する。（例：２～３時間利用の利用者が４人の場合、２（時間）×４（人）として計算。）</w:t>
      </w:r>
    </w:p>
    <w:p w:rsidR="003D7104" w:rsidRDefault="003D7104" w:rsidP="003D7104">
      <w:pPr>
        <w:ind w:left="630" w:hangingChars="300" w:hanging="630"/>
        <w:rPr>
          <w:rFonts w:hint="eastAsia"/>
        </w:rPr>
      </w:pPr>
      <w:r>
        <w:rPr>
          <w:rFonts w:hint="eastAsia"/>
        </w:rPr>
        <w:t>(</w:t>
      </w:r>
      <w:r>
        <w:rPr>
          <w:rFonts w:hint="eastAsia"/>
        </w:rPr>
        <w:t>※２</w:t>
      </w:r>
      <w:r>
        <w:rPr>
          <w:rFonts w:hint="eastAsia"/>
        </w:rPr>
        <w:t xml:space="preserve">) </w:t>
      </w:r>
      <w:r>
        <w:rPr>
          <w:rFonts w:hint="eastAsia"/>
        </w:rPr>
        <w:t>所定労働時間のうち通所リハビリテーション事業所の業務に従事することとされている時間とし、必ずしも利用者に対し通所リハビリテーションを提供している時間に限らないことに留意する。</w:t>
      </w:r>
    </w:p>
    <w:p w:rsidR="003D7104" w:rsidRPr="001A18A4" w:rsidRDefault="003D7104" w:rsidP="003D7104">
      <w:pPr>
        <w:ind w:left="210" w:hangingChars="100" w:hanging="210"/>
        <w:rPr>
          <w:rFonts w:hint="eastAsia"/>
        </w:rPr>
      </w:pPr>
    </w:p>
    <w:sectPr w:rsidR="003D7104" w:rsidRPr="001A18A4" w:rsidSect="00F66659">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46F6"/>
    <w:rsid w:val="001A18A4"/>
    <w:rsid w:val="003D7104"/>
    <w:rsid w:val="00402318"/>
    <w:rsid w:val="005046F6"/>
    <w:rsid w:val="0065547F"/>
    <w:rsid w:val="00A34455"/>
    <w:rsid w:val="00BE661E"/>
    <w:rsid w:val="00E14E23"/>
    <w:rsid w:val="00F36A0E"/>
    <w:rsid w:val="00F66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B744BF"/>
  <w15:docId w15:val="{80A82E2F-911F-4074-AC86-5A208BE4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石田　匠吾</dc:creator>
  <cp:lastModifiedBy>池田　菜優美</cp:lastModifiedBy>
  <cp:revision>5</cp:revision>
  <cp:lastPrinted>2019-01-29T02:57:00Z</cp:lastPrinted>
  <dcterms:created xsi:type="dcterms:W3CDTF">2017-02-23T00:54:00Z</dcterms:created>
  <dcterms:modified xsi:type="dcterms:W3CDTF">2024-03-18T06:37:00Z</dcterms:modified>
</cp:coreProperties>
</file>