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B1" w:rsidRPr="008D0D28" w:rsidRDefault="00D24AB1" w:rsidP="00D24AB1">
      <w:pPr>
        <w:rPr>
          <w:rFonts w:asciiTheme="majorEastAsia" w:eastAsiaTheme="majorEastAsia" w:hAnsiTheme="majorEastAsia"/>
          <w:b/>
          <w:szCs w:val="21"/>
        </w:rPr>
      </w:pPr>
      <w:bookmarkStart w:id="0" w:name="_GoBack"/>
      <w:bookmarkEnd w:id="0"/>
      <w:r w:rsidRPr="008D0D28">
        <w:rPr>
          <w:rFonts w:asciiTheme="majorEastAsia" w:eastAsiaTheme="majorEastAsia" w:hAnsiTheme="majorEastAsia" w:hint="eastAsia"/>
          <w:b/>
          <w:szCs w:val="21"/>
        </w:rPr>
        <w:t>○ 指定居宅サービス等の事業の人員、設備及び運営に関する基準</w:t>
      </w:r>
    </w:p>
    <w:p w:rsidR="00D24AB1" w:rsidRPr="008D0D28" w:rsidRDefault="00D24AB1" w:rsidP="00317C7E">
      <w:pPr>
        <w:jc w:val="right"/>
        <w:rPr>
          <w:rFonts w:asciiTheme="majorEastAsia" w:eastAsiaTheme="majorEastAsia" w:hAnsiTheme="majorEastAsia"/>
          <w:b/>
          <w:szCs w:val="21"/>
        </w:rPr>
      </w:pPr>
      <w:r w:rsidRPr="008D0D28">
        <w:rPr>
          <w:rFonts w:asciiTheme="majorEastAsia" w:eastAsiaTheme="majorEastAsia" w:hAnsiTheme="majorEastAsia" w:hint="eastAsia"/>
          <w:b/>
          <w:szCs w:val="21"/>
        </w:rPr>
        <w:t>(平成十一年三月三十一日)</w:t>
      </w:r>
    </w:p>
    <w:p w:rsidR="00D24AB1" w:rsidRPr="008D0D28" w:rsidRDefault="00D24AB1" w:rsidP="00317C7E">
      <w:pPr>
        <w:jc w:val="right"/>
        <w:rPr>
          <w:rFonts w:asciiTheme="majorEastAsia" w:eastAsiaTheme="majorEastAsia" w:hAnsiTheme="majorEastAsia"/>
          <w:b/>
          <w:szCs w:val="21"/>
        </w:rPr>
      </w:pPr>
      <w:r w:rsidRPr="008D0D28">
        <w:rPr>
          <w:rFonts w:asciiTheme="majorEastAsia" w:eastAsiaTheme="majorEastAsia" w:hAnsiTheme="majorEastAsia" w:hint="eastAsia"/>
          <w:b/>
          <w:szCs w:val="21"/>
        </w:rPr>
        <w:t>(厚生省令第三十七号)</w:t>
      </w:r>
    </w:p>
    <w:p w:rsidR="00317C7E" w:rsidRPr="008D0D28" w:rsidRDefault="00317C7E" w:rsidP="00317C7E">
      <w:pPr>
        <w:jc w:val="right"/>
        <w:rPr>
          <w:rFonts w:asciiTheme="majorEastAsia" w:eastAsiaTheme="majorEastAsia" w:hAnsiTheme="majorEastAsia"/>
          <w:b/>
          <w:szCs w:val="21"/>
        </w:rPr>
      </w:pPr>
    </w:p>
    <w:p w:rsidR="00A264D3" w:rsidRPr="008D0D28" w:rsidRDefault="00A264D3" w:rsidP="00317C7E">
      <w:pPr>
        <w:jc w:val="right"/>
        <w:rPr>
          <w:rFonts w:asciiTheme="majorEastAsia" w:eastAsiaTheme="majorEastAsia" w:hAnsiTheme="majorEastAsia"/>
          <w:b/>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第五節　ユニット型指定短期入所生活介護の事業の基本方針並びに設備及び運営に関する基準</w:t>
      </w: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(平一五厚労令二八・追加、平一七厚労令一三九・改称)</w:t>
      </w: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第一款　この節の趣旨及び基本方針</w:t>
      </w: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(平一五厚労令二八・追加)</w:t>
      </w: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(この節の趣旨)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第百四十条の二</w:t>
      </w:r>
      <w:r w:rsidRPr="008D0D28">
        <w:rPr>
          <w:rFonts w:asciiTheme="majorEastAsia" w:eastAsiaTheme="majorEastAsia" w:hAnsiTheme="majorEastAsia" w:hint="eastAsia"/>
          <w:szCs w:val="21"/>
        </w:rPr>
        <w:t xml:space="preserve">　第一節、第三節及び前節の規定にかかわらず、ユニット型指定短期入所生活介護の事業(指定短期入所生活介護の事業であって、その全部において少数の居室及び当該居室に近接して設けられる共同生活室(当該居室の利用者が交流し、共同で日常生活を営むための場所をいう。以下この章において同じ。)により一体的に構成される場所(以下この章において「ユニット」という。)ごとに利用者の日常生活が営まれ、これに対する支援が行われるものをいう。以下同じ。)の基本方針並びに設備及び運営に関する基準については、この節に定めるところによ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(平一五厚労令二八・追加、平一七厚労令一三九・一部改正)</w:t>
      </w:r>
    </w:p>
    <w:p w:rsidR="0024789D" w:rsidRPr="008D0D28" w:rsidRDefault="0024789D" w:rsidP="000375F5">
      <w:pPr>
        <w:rPr>
          <w:rFonts w:asciiTheme="majorEastAsia" w:eastAsiaTheme="majorEastAsia" w:hAnsiTheme="majorEastAsia"/>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(基本方針)</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第百四十条の三</w:t>
      </w:r>
      <w:r w:rsidRPr="008D0D28">
        <w:rPr>
          <w:rFonts w:asciiTheme="majorEastAsia" w:eastAsiaTheme="majorEastAsia" w:hAnsiTheme="majorEastAsia" w:hint="eastAsia"/>
          <w:szCs w:val="21"/>
        </w:rPr>
        <w:t xml:space="preserve">　ユニット型指定短期入所生活介護の事業は、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で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(平一五厚労令二八・追加、平一七厚労令一三九・一部改正)</w:t>
      </w:r>
    </w:p>
    <w:p w:rsidR="0024789D" w:rsidRPr="008D0D28" w:rsidRDefault="0024789D" w:rsidP="000375F5">
      <w:pPr>
        <w:rPr>
          <w:rFonts w:asciiTheme="majorEastAsia" w:eastAsiaTheme="majorEastAsia" w:hAnsiTheme="majorEastAsia"/>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第二款　設備に関する基準</w:t>
      </w: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(平一五厚労令二八・追加)</w:t>
      </w: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(設備及び備品等)</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第百四十条の四</w:t>
      </w:r>
      <w:r w:rsidRPr="008D0D28">
        <w:rPr>
          <w:rFonts w:asciiTheme="majorEastAsia" w:eastAsiaTheme="majorEastAsia" w:hAnsiTheme="majorEastAsia" w:hint="eastAsia"/>
          <w:szCs w:val="21"/>
        </w:rPr>
        <w:t xml:space="preserve">　</w:t>
      </w:r>
      <w:r w:rsidR="00D57106" w:rsidRPr="008D0D28">
        <w:rPr>
          <w:rFonts w:asciiTheme="majorEastAsia" w:eastAsiaTheme="majorEastAsia" w:hAnsiTheme="majorEastAsia" w:hint="eastAsia"/>
          <w:szCs w:val="21"/>
        </w:rPr>
        <w:t>ユニット型指定短期入所生活介護の事業を行う者(以下「ユニット型指定短期入所生活介護事業者」という。)が当該事業を行う事業所(以下「ユニット型指定短期入所生活介護事業所」という。)の建物(利用者の日常生活のために使用しない附属の建物を除く。)は、耐火建築物でなければならない。ただし、次の各号のいずれかの要件を満たす二階建て又は平屋建てのユニット型指定短期入所生活介護事業所の建物にあっては、準</w:t>
      </w:r>
      <w:r w:rsidR="00D57106" w:rsidRPr="008D0D28">
        <w:rPr>
          <w:rFonts w:asciiTheme="majorEastAsia" w:eastAsiaTheme="majorEastAsia" w:hAnsiTheme="majorEastAsia" w:hint="eastAsia"/>
          <w:szCs w:val="21"/>
        </w:rPr>
        <w:lastRenderedPageBreak/>
        <w:t>耐火建築物とすることができる。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一　居室等を二階及び地階のいずれにも設けていないこと。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二　居室等を二階又は地階に設けている場合であって、次に掲げる要件の全てを満たすこと。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イ　当該ユニット型指定短期入所生活介護事業所の所在地を管轄する消防長又は消防署長と相談の上、第百四十条の十三において準用する第百四十条において準用する第百三条</w:t>
      </w:r>
      <w:r w:rsidR="00D57106" w:rsidRPr="008D0D28">
        <w:rPr>
          <w:rFonts w:asciiTheme="majorEastAsia" w:eastAsiaTheme="majorEastAsia" w:hAnsiTheme="majorEastAsia" w:hint="eastAsia"/>
          <w:szCs w:val="21"/>
        </w:rPr>
        <w:t>第一項</w:t>
      </w:r>
      <w:r w:rsidRPr="008D0D28">
        <w:rPr>
          <w:rFonts w:asciiTheme="majorEastAsia" w:eastAsiaTheme="majorEastAsia" w:hAnsiTheme="majorEastAsia" w:hint="eastAsia"/>
          <w:szCs w:val="21"/>
        </w:rPr>
        <w:t>に規定する計画に利用者の円滑かつ迅速な避難を確保するために必要な事項を定めること。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ロ　第百四十条の十三において準用する第百四十条において準用する第百三条</w:t>
      </w:r>
      <w:r w:rsidR="00D57106" w:rsidRPr="008D0D28">
        <w:rPr>
          <w:rFonts w:asciiTheme="majorEastAsia" w:eastAsiaTheme="majorEastAsia" w:hAnsiTheme="majorEastAsia" w:hint="eastAsia"/>
          <w:szCs w:val="21"/>
        </w:rPr>
        <w:t>第一項</w:t>
      </w:r>
      <w:r w:rsidRPr="008D0D28">
        <w:rPr>
          <w:rFonts w:asciiTheme="majorEastAsia" w:eastAsiaTheme="majorEastAsia" w:hAnsiTheme="majorEastAsia" w:hint="eastAsia"/>
          <w:szCs w:val="21"/>
        </w:rPr>
        <w:t>に規定する訓練については、同</w:t>
      </w:r>
      <w:r w:rsidR="00D57106" w:rsidRPr="008D0D28">
        <w:rPr>
          <w:rFonts w:asciiTheme="majorEastAsia" w:eastAsiaTheme="majorEastAsia" w:hAnsiTheme="majorEastAsia" w:hint="eastAsia"/>
          <w:szCs w:val="21"/>
        </w:rPr>
        <w:t>項</w:t>
      </w:r>
      <w:r w:rsidRPr="008D0D28">
        <w:rPr>
          <w:rFonts w:asciiTheme="majorEastAsia" w:eastAsiaTheme="majorEastAsia" w:hAnsiTheme="majorEastAsia" w:hint="eastAsia"/>
          <w:szCs w:val="21"/>
        </w:rPr>
        <w:t>に規定する計画に従い、昼間及び夜間において行うこと。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ハ　火災時における避難、消火等の協力を得ることができるよう、地域住民等との連携体制を整備すること。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２ 　前項の規定にかかわらず、都道府県知事が、火災予防、消火活動等に関し専門的知識を有する者の意見を聴いて、次の各号のいずれかの要件を満たす木造かつ平屋建てのユニット型指定短期入所生活介護事業所の建物であって、火災に係る利用者の安全性が確保されていると認めたときは、耐火建築物又は準耐火建築物とすることを要し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二　非常警報設備の設置等による火災の早期発見及び通報の体制が整備されており、円滑な消火活動が可能なものであること。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３ 　ユニット型指定短期入所生活介護事業所には、次の各号に掲げる設備を設けるとともに、指定短期入所生活介護を提供するために必要なその他の設備及び備品等を備えなければならない。ただし、他の社会福祉施設等の設備を利用することにより、当該社会福祉施設等及び当該ユニット型指定短期入所生活介護事業所の効率的運営が可能であり、当該社会福祉施設等の入所者等及び当該ユニット型指定短期入所生活介護事業所の利用者へのサービスの提供に支障がない場合は、ユニットを除き、これらの設備を設けないことができ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一　ユニット</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二　浴室</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三　医務室</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四　調理室</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五　洗濯室又は洗濯場</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lastRenderedPageBreak/>
        <w:t>六　汚物処理室</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七　介護材料室</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４ 　特別養護老人ホーム等に併設されるユニット型指定短期入所生活介護事業所であって、当該特別養護老人ホーム等と一体的に運営が行われるもの(以下「併設ユニット型事業所」という。)にあっては、前項の規定にかかわらず、当該併設ユニット型事業所及び当該併設ユニット型事業所を併設する特別養護老人ホーム等(以下この節において「ユニット型事業所併設本体施設」という。)の効率的運営が可能であり、かつ、当該併設ユニット型事業所の利用者及び当該ユニット型事業所併設本体施設の入所者又は入院患者に対するサービスの提供上支障がないときは、当該ユニット型事業所併設本体施設の前項各号に掲げる設備(ユニットを除く。)をユニット型指定短期入所生活介護の事業の用に供することができるものとす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５ 　第百二十一条第二項の規定の適用を受けるユニット型特別養護老人ホーム(特別養護老人ホームの設備及び運営に関する基準(平成十一年厚生省令第四十六号)第三十二条に規定するユニット型特別養護老人ホームをいう。以下同じ。)の場合にあっては、第三項及び第七項第一号の規定にかかわらず、ユニット型特別養護老人ホームとして必要とされる設備を有することで足りるものとす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６ 　第三項各号に掲げる設備の基準は、次のとおりとする。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一　ユニット</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イ　居室</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(１ )　一の居室の定員は、一人とすること。ただし、利用者への指定短期入所生活介護の提供上必要と認められる場合は、二人とすることができる。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(２ )　居室は、いずれかのユニットに属するものとし、当該ユニットの共同生活室に近接して一体的に設けること。ただし、一のユニットの利用定員(当該ユニット型指定短期入所生活介護事業所において同時にユニット型指定短期入所生活介護の提供を受けることができる利用者(当該ユニット型指定短期入所生活介護事業者がユニット型指定介護予防短期入所生活介護事業者(指定介護予防サービス等基準第百五十三条第一項に規定するユニット型指定介護予防短期入所生活介護事業者をいう。以下同じ。)の指定を併せて受け、かつ、ユニット型指定短期入所生活介護の事業とユニット型指定介護予防短期入所生活介護の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業(指定介護予防サービス等基準第百五十一条に規定するユニット型指定介護予防短期入所生活介護の事業をいう。以下同じ。)とが同一の事業所において一体的に運営されている場合にあっては、ユニット型指定短期入所生活介護又はユニット型指定介護予防短期入所生活介護の利用者。第百四十条の十二において同じ。)の数の上限をいう。以下この節において同じ。)は、</w:t>
      </w:r>
      <w:r w:rsidR="00D57106" w:rsidRPr="008D0D28">
        <w:rPr>
          <w:rFonts w:asciiTheme="majorEastAsia" w:eastAsiaTheme="majorEastAsia" w:hAnsiTheme="majorEastAsia" w:hint="eastAsia"/>
          <w:szCs w:val="21"/>
        </w:rPr>
        <w:t>原則としておおむね十人以下とし、十五人を超えないものとする。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(３ )　利用者一人当たりの床面積は、十・六五平方メートル以上とすること。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(４ )　日照、採光、換気等利用者の保健衛生、防災等について十分考慮すること。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ロ　共同生活室</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lastRenderedPageBreak/>
        <w:t>(１ )　共同生活室は、いずれかのユニットに属するものとし、当該ユニットの利用者が交流し、共同で日常生活を営むための場所としてふさわしい形状を有すること。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(２ )　一の共同生活室の床面積は、二平方メートルに当該共同生活室が属するユニットの利用定員を乗じて得た面積以上を標準とすること。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(３ )　必要な設備及び備品を備えること。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ハ　洗面設備</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(１ )　居室ごとに設けるか、又は共同生活室ごとに適当数設けること。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(２ )　要介護者が使用するのに適したものとすること。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ニ　便所</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(１ )　居室ごとに設けるか、又は共同生活室ごとに適当数設けること。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(２ )　要介護者が使用するのに適したものとすること。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二　浴室</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要介護者が入浴するのに適したものとすること。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７ 　前各項に規定するもののほか、ユニット型指定短期入所生活介護事業所の構造設備の基準は、次のとおりとする。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一　廊下の幅は、一・八メートル以上とすること。ただし、中廊下の幅は、二・七メートル以上とすること。なお、廊下の一部の幅を拡張することにより、利用者、従業者等の円滑な往来に支障が生じないと認められる場合には、一・五メートル以上(中廊下にあっては、一・八メートル以上)として差し支え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二　廊下、共同生活室、便所その他必要な場所に常夜灯を設けること。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三　階段の傾斜を緩やかにすること。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四　消火設備その他の非常災害に際して必要な設備を設けること。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五　ユニット又は浴室が二階以上の階にある場合は、一以上の傾斜路を設けること。ただし、エレベーターを設けるときは、この限りでない。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８ 　ユニット型指定短期入所生活介護事業者がユニット型指定介護予防短期入所生活介護事業者の指定を併せて受け、かつ、ユニット型指定短期入所生活介護の事業とユニット型指定介護予防短期入所生活介護の事業とが同一の事業所において一体的に運営されている場合については、指定介護予防サービス等基準第百五十三条第一項から第七項までに規定する設備に関する基準を満たすことをもって、前各項に規定する基準を満たしているものとみなすことができ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(平一五厚労令二八・追加、平一七厚労令一三九・平一八厚労令三三・平一八厚労令一五六・平二四厚労令五三</w:t>
      </w:r>
      <w:r w:rsidR="00D57106" w:rsidRPr="008D0D28">
        <w:rPr>
          <w:rFonts w:asciiTheme="majorEastAsia" w:eastAsiaTheme="majorEastAsia" w:hAnsiTheme="majorEastAsia" w:hint="eastAsia"/>
          <w:szCs w:val="21"/>
        </w:rPr>
        <w:t>・令三厚労令九</w:t>
      </w:r>
      <w:r w:rsidRPr="008D0D28">
        <w:rPr>
          <w:rFonts w:asciiTheme="majorEastAsia" w:eastAsiaTheme="majorEastAsia" w:hAnsiTheme="majorEastAsia" w:hint="eastAsia"/>
          <w:szCs w:val="21"/>
        </w:rPr>
        <w:t>・一部改正)</w:t>
      </w:r>
    </w:p>
    <w:p w:rsidR="00344B47" w:rsidRPr="008D0D28" w:rsidRDefault="00344B47" w:rsidP="000375F5">
      <w:pPr>
        <w:rPr>
          <w:rFonts w:asciiTheme="majorEastAsia" w:eastAsiaTheme="majorEastAsia" w:hAnsiTheme="majorEastAsia"/>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(準用)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第百四十条の五</w:t>
      </w:r>
      <w:r w:rsidRPr="008D0D28">
        <w:rPr>
          <w:rFonts w:asciiTheme="majorEastAsia" w:eastAsiaTheme="majorEastAsia" w:hAnsiTheme="majorEastAsia" w:hint="eastAsia"/>
          <w:szCs w:val="21"/>
        </w:rPr>
        <w:t xml:space="preserve">　第百二十三条の規定は、ユニット型指定短期入所生活介護事業所について準用する。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lastRenderedPageBreak/>
        <w:t>(平一五厚労令二八・追加、平一七厚労令一三九・一部改正)</w:t>
      </w:r>
    </w:p>
    <w:p w:rsidR="00344B47" w:rsidRPr="008D0D28" w:rsidRDefault="00344B47" w:rsidP="000375F5">
      <w:pPr>
        <w:rPr>
          <w:rFonts w:asciiTheme="majorEastAsia" w:eastAsiaTheme="majorEastAsia" w:hAnsiTheme="majorEastAsia"/>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第三款　運営に関する基準</w:t>
      </w: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(平一五厚労令二八・追加)</w:t>
      </w:r>
    </w:p>
    <w:p w:rsidR="000375F5" w:rsidRPr="008D0D28" w:rsidRDefault="00344B47"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 xml:space="preserve"> </w:t>
      </w:r>
      <w:r w:rsidR="000375F5" w:rsidRPr="008D0D28">
        <w:rPr>
          <w:rFonts w:asciiTheme="majorEastAsia" w:eastAsiaTheme="majorEastAsia" w:hAnsiTheme="majorEastAsia" w:hint="eastAsia"/>
          <w:b/>
          <w:szCs w:val="21"/>
        </w:rPr>
        <w:t>(利用料等の受領)</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第百四十条の六</w:t>
      </w:r>
      <w:r w:rsidRPr="008D0D28">
        <w:rPr>
          <w:rFonts w:asciiTheme="majorEastAsia" w:eastAsiaTheme="majorEastAsia" w:hAnsiTheme="majorEastAsia" w:hint="eastAsia"/>
          <w:szCs w:val="21"/>
        </w:rPr>
        <w:t xml:space="preserve">　ユニット型指定短期入所生活介護事業者は、法定代理受領サービスに該当する指定短期入所生活介護を提供した際には、その利用者から利用料の一部として、当該指定短期入所生活介護に係る居宅介護サービス費用基準額から当該ユニット型指定短期入所生活介護事業者に支払われる居宅介護サービス費の額を控除して得た額の支払を受けるものとす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２ 　ユニット型指定短期入所生活介護事業者は、法定代理受領サービスに該当しない指定短期入所生活介護を提供した際にその利用者から支払を受ける利用料の額と、指定短期入所生活介護に係る居宅介護サービス費用基準額との間に、不合理な差額が生じないようにし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３ 　ユニット型指定短期入所生活介護事業者は、前二項の支払を受ける額のほか、次に掲げる費用の額の支払を受けることができる。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一　食事の提供に要する費用(法第五十一条の三第一項の規定により特定入所者介護サービス費が利用者に支給された場合は、同条第二項第一号に規定する食費の基準費用額(同条第四項の規定により当該特定入所者介護サービス費が利用者に代わり当該ユニット型指定短期入所生活介護事業者に支払われた場合は、同条第二項第一号に規定する食費の負担限度額)を限度とす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二　滞在に要する費用(法第五十一条の三第一項の規定により特定入所者介護サービス費が利用者に支給された場合は、同条第二項第二号に規定する居住費の基準費用額(同条第四項の規定により当該特定入所者介護サービス費が利用者に代わり当該ユニット型指定短期入所生活介護事業者に支払われた場合は、同条第二項第二号に規定する居住費の負担限度額)を限度とす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三　厚生労働大臣の定める基準に基づき利用者が選定する特別な居室の提供を行ったことに伴い必要となる費用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四　厚生労働大臣の定める基準に基づき利用者が選定する特別な食事の提供を行ったことに伴い必要となる費用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五　送迎に要する費用(厚生労働大臣が別に定める場合を除く。)</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六　理美容代</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七　前各号に掲げるもののほか、指定短期入所生活介護において提供される便宜のうち、日常生活においても通常必要となるものに係る費用であって、その利用者に負担させることが適当と認められるもの</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４ 　前項第一号から第四号までに掲げる費用については、別に厚生労働大臣が定めるとこ</w:t>
      </w:r>
      <w:r w:rsidRPr="008D0D28">
        <w:rPr>
          <w:rFonts w:asciiTheme="majorEastAsia" w:eastAsiaTheme="majorEastAsia" w:hAnsiTheme="majorEastAsia" w:hint="eastAsia"/>
          <w:szCs w:val="21"/>
        </w:rPr>
        <w:lastRenderedPageBreak/>
        <w:t>ろによるものとする。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５ 　ユニット型指定短期入所生活介護事業者は、第三項の費用の額に係るサービスの提供に当たっては、あらかじめ、利用者又はその家族に対し、当該サービスの内容及び費用を記した文書を交付して説明を行い、利用者の同意を得なければならない。ただし、同項第一号から第四号までに掲げる費用に係る同意については、文書によるものとす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(平一五厚労令二八・追加、平一七厚労令一三九・平一八厚労令三三・平二〇厚労令七七・一部改正)</w:t>
      </w:r>
    </w:p>
    <w:p w:rsidR="00344B47" w:rsidRPr="008D0D28" w:rsidRDefault="00344B47" w:rsidP="000375F5">
      <w:pPr>
        <w:rPr>
          <w:rFonts w:asciiTheme="majorEastAsia" w:eastAsiaTheme="majorEastAsia" w:hAnsiTheme="majorEastAsia"/>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(指定短期入所生活介護の取扱方針)</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第百四十条の七</w:t>
      </w:r>
      <w:r w:rsidRPr="008D0D28">
        <w:rPr>
          <w:rFonts w:asciiTheme="majorEastAsia" w:eastAsiaTheme="majorEastAsia" w:hAnsiTheme="majorEastAsia" w:hint="eastAsia"/>
          <w:szCs w:val="21"/>
        </w:rPr>
        <w:t xml:space="preserve">　指定短期入所生活介護は、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２ 　指定短期入所生活介護は、各ユニットにおいて利用者がそれぞれの役割を持って生活を営むことができるよう配慮して行われなければならない。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３ 　指定短期入所生活介護は、利用者のプライバシーの確保に配慮して行われなければならない。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４ 　指定短期入所生活介護は、利用者の自立した生活を支援することを基本として、利用者の要介護状態の軽減又は悪化の防止に資するよう、その者の心身の状況等を常に把握しながら、適切に行われ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５ 　ユニット型指定短期入所生活介護事業所の従業者は、指定短期入所生活介護の提供に当たって、利用者又はその家族に対し、サービスの提供方法等について、理解しやすいように説明を行わ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６ 　ユニット型指定短期入所生活介護事業者は、指定短期入所生活介護の提供に当たっては、当該利用者又は他の利用者等の生命又は身体を保護するため緊急やむを得ない場合を除き、身体的拘束等を行っては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７ 　ユニット型指定短期入所生活介護事業者は、前項の身体的拘束等を行う場合には、その態様及び時間、その際の利用者の心身の状況並びに緊急やむを得ない理由を記録しなければならない。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８ 　ユニット型指定短期入所生活介護事業者は、自らその提供する指定短期入所生活介護の質の評価を行い、常にその改善を図らなければならない。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(平一五厚労令二八・追加、平一七厚労令一三九・一部改正)</w:t>
      </w:r>
    </w:p>
    <w:p w:rsidR="00344B47" w:rsidRPr="008D0D28" w:rsidRDefault="00344B47" w:rsidP="000375F5">
      <w:pPr>
        <w:rPr>
          <w:rFonts w:asciiTheme="majorEastAsia" w:eastAsiaTheme="majorEastAsia" w:hAnsiTheme="majorEastAsia"/>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(介護)</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第百四十条の八</w:t>
      </w:r>
      <w:r w:rsidRPr="008D0D28">
        <w:rPr>
          <w:rFonts w:asciiTheme="majorEastAsia" w:eastAsiaTheme="majorEastAsia" w:hAnsiTheme="majorEastAsia" w:hint="eastAsia"/>
          <w:szCs w:val="21"/>
        </w:rPr>
        <w:t xml:space="preserve">　介護は、各ユニットにおいて利用者が相互に社会的関係を築き、自律的な日常生活を営むことを支援するよう、利用者の心身の状況等に応じ、適切な技術をもっ</w:t>
      </w:r>
      <w:r w:rsidRPr="008D0D28">
        <w:rPr>
          <w:rFonts w:asciiTheme="majorEastAsia" w:eastAsiaTheme="majorEastAsia" w:hAnsiTheme="majorEastAsia" w:hint="eastAsia"/>
          <w:szCs w:val="21"/>
        </w:rPr>
        <w:lastRenderedPageBreak/>
        <w:t>て行われなければならない。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２ 　ユニット型指定短期入所生活介護事業者は、利用者の日常生活における家事を、利用者が、その心身の状況等に応じて、それぞれの役割を持って行うよう適切に支援しなければならない。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３ 　ユニット型指定短期入所生活介護事業者は、利用者が身体の清潔を維持し、精神的に快適な生活を営むことができるよう、適切な方法により、利用者に入浴の機会を提供しなければならない。ただし、やむを得ない場合には、清しきを行うことをもって入浴の機会の提供に代えることができ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４ 　ユニット型指定短期入所生活介護事業者は、利用者の心身の状況に応じて、適切な方法により、排せつの自立について必要な支援を行わなければならない。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５ 　ユニット型指定短期入所生活介護事業者は、おむつを使用せざるを得ない利用者については、排せつの自立を図りつつ、そのおむつを適切に取り替えなければならない。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６ 　ユニット型指定短期入所生活介護事業者は、前各項に定めるほか、利用者が行う離床、着替え、整容等の日常生活上の行為を適切に支援しなければならない。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７ 　ユニット型指定短期入所生活介護事業者は、常時一人以上の介護職員を介護に従事させなければならない。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８ 　ユニット型指定短期入所生活介護事業者は、その利用者に対して、利用者の負担により、当該ユニット型指定短期入所生活介護事業所の従業者以外の者による介護を受けさせてはならない。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(平一五厚労令二八・追加、平一七厚労令一三九・一部改正)</w:t>
      </w:r>
    </w:p>
    <w:p w:rsidR="00344B47" w:rsidRPr="008D0D28" w:rsidRDefault="00344B47" w:rsidP="000375F5">
      <w:pPr>
        <w:rPr>
          <w:rFonts w:asciiTheme="majorEastAsia" w:eastAsiaTheme="majorEastAsia" w:hAnsiTheme="majorEastAsia"/>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(食事)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第百四十条の九</w:t>
      </w:r>
      <w:r w:rsidRPr="008D0D28">
        <w:rPr>
          <w:rFonts w:asciiTheme="majorEastAsia" w:eastAsiaTheme="majorEastAsia" w:hAnsiTheme="majorEastAsia" w:hint="eastAsia"/>
          <w:szCs w:val="21"/>
        </w:rPr>
        <w:t xml:space="preserve">　ユニット型指定短期入所生活介護事業者は、栄養並びに利用者の心身の状況及び嗜し好を考慮した食事を提供しなければならない。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２ 　ユニット型指定短期入所生活介護事業者は、利用者の心身の状況に応じて、適切な方法により、食事の自立について必要な支援を行わなければならない。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３ 　ユニット型指定短期入所生活介護事業者は、利用者の生活習慣を尊重した適切な時間に食事を提供するとともに、利用者がその心身の状況に応じてできる限り自立して食事を摂ることができるよう必要な時間を確保し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４ 　ユニット型指定短期入所生活介護事業者は、利用者が相互に社会的関係を築くことができるよう、その意思を尊重しつつ、利用者が共同生活室で食事を摂ることを支援しなければならない。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(平一五厚労令二八・追加、平一七厚労令一三九・一部改正)</w:t>
      </w:r>
    </w:p>
    <w:p w:rsidR="00344B47" w:rsidRPr="008D0D28" w:rsidRDefault="00344B47" w:rsidP="000375F5">
      <w:pPr>
        <w:rPr>
          <w:rFonts w:asciiTheme="majorEastAsia" w:eastAsiaTheme="majorEastAsia" w:hAnsiTheme="majorEastAsia"/>
          <w:szCs w:val="21"/>
        </w:rPr>
      </w:pPr>
    </w:p>
    <w:p w:rsidR="00520E8D" w:rsidRPr="008D0D28" w:rsidRDefault="00520E8D" w:rsidP="000375F5">
      <w:pPr>
        <w:rPr>
          <w:rFonts w:asciiTheme="majorEastAsia" w:eastAsiaTheme="majorEastAsia" w:hAnsiTheme="majorEastAsia"/>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(その他のサービスの提供)</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lastRenderedPageBreak/>
        <w:t>第百四十条の十</w:t>
      </w:r>
      <w:r w:rsidRPr="008D0D28">
        <w:rPr>
          <w:rFonts w:asciiTheme="majorEastAsia" w:eastAsiaTheme="majorEastAsia" w:hAnsiTheme="majorEastAsia" w:hint="eastAsia"/>
          <w:szCs w:val="21"/>
        </w:rPr>
        <w:t xml:space="preserve">　ユニット型指定短期入所生活介護事業者は、利用者の嗜し好に応じた趣味、教養又は娯楽に係る活動の機会を提供するとともに、利用者が自律的に行うこれらの活動を支援しなければならない。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２ 　ユニット型指定短期入所生活介護事業者は、常に利用者の家族との連携を図るよう努めなければならない。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(平一五厚労令二八・追加、平一七厚労令一三九・一部改正)</w:t>
      </w:r>
    </w:p>
    <w:p w:rsidR="00344B47" w:rsidRPr="008D0D28" w:rsidRDefault="00344B47" w:rsidP="000375F5">
      <w:pPr>
        <w:rPr>
          <w:rFonts w:asciiTheme="majorEastAsia" w:eastAsiaTheme="majorEastAsia" w:hAnsiTheme="majorEastAsia"/>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(運営規程)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第百四十条の十一</w:t>
      </w:r>
      <w:r w:rsidRPr="008D0D28">
        <w:rPr>
          <w:rFonts w:asciiTheme="majorEastAsia" w:eastAsiaTheme="majorEastAsia" w:hAnsiTheme="majorEastAsia" w:hint="eastAsia"/>
          <w:szCs w:val="21"/>
        </w:rPr>
        <w:t xml:space="preserve">　ユニット型指定短期入所生活介護事業者は、次に掲げる事業の運営についての重要事項に関する規程を定めておかなければならない。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一　事業の目的及び運営の方針</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二　従業者の職種、員数及び職務の内容</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三　利用定員(第百二十一条第二項の規定の適用を受けるユニット型特別養護老人ホームである場合を除く。)</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四　ユニットの数及びユニットごとの利用定員(第百二十一条第二項の規定の適用を受けるユニット型特別養護老人ホームである場合を除く。)</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五　指定短期入所生活介護の内容及び利用料その他の費用の額</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六　通常の送迎の実施地域</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七　サービス利用に当たっての留意事項</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八　緊急時等における対応方法</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九　非常災害対策</w:t>
      </w:r>
    </w:p>
    <w:p w:rsidR="00D57106" w:rsidRPr="008D0D28" w:rsidRDefault="00D57106" w:rsidP="00D57106">
      <w:pPr>
        <w:rPr>
          <w:rFonts w:asciiTheme="majorEastAsia" w:eastAsiaTheme="majorEastAsia" w:hAnsiTheme="majorEastAsia"/>
          <w:szCs w:val="21"/>
        </w:rPr>
      </w:pPr>
      <w:r w:rsidRPr="008D0D28">
        <w:rPr>
          <w:rFonts w:asciiTheme="majorEastAsia" w:eastAsiaTheme="majorEastAsia" w:hAnsiTheme="majorEastAsia" w:hint="eastAsia"/>
          <w:szCs w:val="21"/>
        </w:rPr>
        <w:t>十　虐待の防止のための措置に関する事項</w:t>
      </w:r>
    </w:p>
    <w:p w:rsidR="00D57106" w:rsidRPr="008D0D28" w:rsidRDefault="00D57106" w:rsidP="00D57106">
      <w:pPr>
        <w:rPr>
          <w:rFonts w:asciiTheme="majorEastAsia" w:eastAsiaTheme="majorEastAsia" w:hAnsiTheme="majorEastAsia"/>
          <w:szCs w:val="21"/>
        </w:rPr>
      </w:pPr>
      <w:r w:rsidRPr="008D0D28">
        <w:rPr>
          <w:rFonts w:asciiTheme="majorEastAsia" w:eastAsiaTheme="majorEastAsia" w:hAnsiTheme="majorEastAsia" w:hint="eastAsia"/>
          <w:szCs w:val="21"/>
        </w:rPr>
        <w:t>十一　その他運営に関する重要事項</w:t>
      </w:r>
    </w:p>
    <w:p w:rsidR="000375F5" w:rsidRPr="008D0D28" w:rsidRDefault="00D57106"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 xml:space="preserve"> </w:t>
      </w:r>
      <w:r w:rsidR="000375F5" w:rsidRPr="008D0D28">
        <w:rPr>
          <w:rFonts w:asciiTheme="majorEastAsia" w:eastAsiaTheme="majorEastAsia" w:hAnsiTheme="majorEastAsia" w:hint="eastAsia"/>
          <w:szCs w:val="21"/>
        </w:rPr>
        <w:t>(平一五厚労令二八・追加、平一七厚労令一三九</w:t>
      </w:r>
      <w:r w:rsidRPr="008D0D28">
        <w:rPr>
          <w:rFonts w:asciiTheme="majorEastAsia" w:eastAsiaTheme="majorEastAsia" w:hAnsiTheme="majorEastAsia" w:hint="eastAsia"/>
          <w:szCs w:val="21"/>
        </w:rPr>
        <w:t>・令三厚労令九</w:t>
      </w:r>
      <w:r w:rsidR="000375F5" w:rsidRPr="008D0D28">
        <w:rPr>
          <w:rFonts w:asciiTheme="majorEastAsia" w:eastAsiaTheme="majorEastAsia" w:hAnsiTheme="majorEastAsia" w:hint="eastAsia"/>
          <w:szCs w:val="21"/>
        </w:rPr>
        <w:t>・一部改正)</w:t>
      </w:r>
    </w:p>
    <w:p w:rsidR="00344B47" w:rsidRPr="008D0D28" w:rsidRDefault="00344B47" w:rsidP="000375F5">
      <w:pPr>
        <w:rPr>
          <w:rFonts w:asciiTheme="majorEastAsia" w:eastAsiaTheme="majorEastAsia" w:hAnsiTheme="majorEastAsia"/>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(勤務体制の確保等)</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第百四十条の十一の二</w:t>
      </w:r>
      <w:r w:rsidRPr="008D0D28">
        <w:rPr>
          <w:rFonts w:asciiTheme="majorEastAsia" w:eastAsiaTheme="majorEastAsia" w:hAnsiTheme="majorEastAsia" w:hint="eastAsia"/>
          <w:szCs w:val="21"/>
        </w:rPr>
        <w:t xml:space="preserve">　ユニット型指定短期入所生活介護事業者は、利用者に対し適切なユニット型指定短期入所生活介護を提供できるよう、ユニット型指定短期入所生活介護事業所ごとに従業者の勤務の体制を定めておか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２ 　前項の従業者の勤務の体制を定めるに当たっては、次の各号に定める職員配置を行わなければならない。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一　昼間については、ユニットごとに常時一人以上の介護職員又は看護職員を配置すること。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二　夜間及び深夜については、二ユニットごとに一人以上の介護職員又は看護職員を夜間及び深夜の勤務に従事する職員として配置すること。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三　ユニットごとに、常勤のユニットリーダーを配置すること。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lastRenderedPageBreak/>
        <w:t>３ 　ユニット型指定短期入所生活介護事業者は、ユニット型指定短期入所生活介護事業所ごとに、当該ユニット型指定短期入所生活介護事業所の従業者によってユニット型指定短期入所生活介護を提供しなければならない。ただし、利用者の処遇に直接影響を及ぼさない業務については、この限りでない。</w:t>
      </w:r>
    </w:p>
    <w:p w:rsidR="00055B58" w:rsidRPr="008D0D28" w:rsidRDefault="000375F5" w:rsidP="00055B58">
      <w:pPr>
        <w:rPr>
          <w:rFonts w:asciiTheme="majorEastAsia" w:eastAsiaTheme="majorEastAsia" w:hAnsiTheme="majorEastAsia"/>
          <w:szCs w:val="21"/>
        </w:rPr>
      </w:pPr>
      <w:r w:rsidRPr="008D0D28">
        <w:rPr>
          <w:rFonts w:asciiTheme="majorEastAsia" w:eastAsiaTheme="majorEastAsia" w:hAnsiTheme="majorEastAsia" w:hint="eastAsia"/>
          <w:szCs w:val="21"/>
        </w:rPr>
        <w:t>４ 　ユニット型指定短期入所生活介護事業者は、短期入所生活介護従業者の資質の向上のために、その研修の機会を確保しなければならない。</w:t>
      </w:r>
      <w:r w:rsidR="00055B58" w:rsidRPr="008D0D28">
        <w:rPr>
          <w:rFonts w:asciiTheme="majorEastAsia" w:eastAsiaTheme="majorEastAsia" w:hAnsiTheme="majorEastAsia" w:hint="eastAsia"/>
          <w:szCs w:val="21"/>
        </w:rPr>
        <w:t>その際、当該ユニット型指定短期入所生活介護事業者は、全ての短期入所生活介護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055B58" w:rsidRPr="008D0D28" w:rsidRDefault="00055B58" w:rsidP="00055B58">
      <w:pPr>
        <w:rPr>
          <w:rFonts w:asciiTheme="majorEastAsia" w:eastAsiaTheme="majorEastAsia" w:hAnsiTheme="majorEastAsia"/>
          <w:szCs w:val="21"/>
        </w:rPr>
      </w:pPr>
      <w:r w:rsidRPr="008D0D28">
        <w:rPr>
          <w:rFonts w:asciiTheme="majorEastAsia" w:eastAsiaTheme="majorEastAsia" w:hAnsiTheme="majorEastAsia" w:hint="eastAsia"/>
          <w:szCs w:val="21"/>
        </w:rPr>
        <w:t>５　ユニット型指定短期入所生活介護事業者は、適切なユニット型指定短期入所生活介護の提供を確保する観点から、職場において行われる性的な言動又は優越的な関係を背景とした言動であって業務上必要かつ相当な範囲を超えたものにより短期入所生活介護従業者の就業環境が害されることを防止するための方針の明確化等の必要な措置を講じなければならない。</w:t>
      </w:r>
    </w:p>
    <w:p w:rsidR="000375F5" w:rsidRPr="008D0D28" w:rsidRDefault="00055B58" w:rsidP="00055B58">
      <w:pPr>
        <w:rPr>
          <w:rFonts w:asciiTheme="majorEastAsia" w:eastAsiaTheme="majorEastAsia" w:hAnsiTheme="majorEastAsia"/>
          <w:szCs w:val="21"/>
        </w:rPr>
      </w:pPr>
      <w:r w:rsidRPr="008D0D28">
        <w:rPr>
          <w:rFonts w:asciiTheme="majorEastAsia" w:eastAsiaTheme="majorEastAsia" w:hAnsiTheme="majorEastAsia" w:hint="eastAsia"/>
          <w:szCs w:val="21"/>
        </w:rPr>
        <w:t>(平一八厚労令三三・追加、令三厚労令九・一部改正)</w:t>
      </w:r>
    </w:p>
    <w:p w:rsidR="00344B47" w:rsidRPr="008D0D28" w:rsidRDefault="00344B47" w:rsidP="000375F5">
      <w:pPr>
        <w:rPr>
          <w:rFonts w:asciiTheme="majorEastAsia" w:eastAsiaTheme="majorEastAsia" w:hAnsiTheme="majorEastAsia"/>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(定員の遵守)</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第百四十条の十二</w:t>
      </w:r>
      <w:r w:rsidRPr="008D0D28">
        <w:rPr>
          <w:rFonts w:asciiTheme="majorEastAsia" w:eastAsiaTheme="majorEastAsia" w:hAnsiTheme="majorEastAsia" w:hint="eastAsia"/>
          <w:szCs w:val="21"/>
        </w:rPr>
        <w:t xml:space="preserve">　ユニット型指定短期入所生活介護事業者は、次に掲げる利用者数以上の利用者に対して同時に指定短期入所生活介護を行ってはならない。ただし、災害、虐待その他のやむを得ない事情がある場合は、この限りでない。</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一　第百二十一条第二項の規定の適用を受けるユニット型特別養護老人ホームであるユニット型指定短期入所生活介護事業所にあっては、当該ユニット型特別養護老人ホームのユニットごとの入居定員及び居室の定員を超えることとなる利用者数</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二　前号に該当しないユニット型指定短期入所生活介護事業所にあっては、ユニットごとの利用定員及び居室の定員を超えることとなる利用者数</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(平一五厚労令二八・追加、平一七厚労令一三九・平一八厚労令三三・一部改正)</w:t>
      </w:r>
    </w:p>
    <w:p w:rsidR="00DF5FE8" w:rsidRPr="008D0D28" w:rsidRDefault="00DF5FE8" w:rsidP="000375F5">
      <w:pPr>
        <w:rPr>
          <w:rFonts w:asciiTheme="majorEastAsia" w:eastAsiaTheme="majorEastAsia" w:hAnsiTheme="majorEastAsia"/>
          <w:szCs w:val="21"/>
        </w:rPr>
      </w:pPr>
    </w:p>
    <w:p w:rsidR="000375F5" w:rsidRPr="008D0D28" w:rsidRDefault="000375F5"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(準用)</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第百四十条の十三</w:t>
      </w:r>
      <w:r w:rsidRPr="008D0D28">
        <w:rPr>
          <w:rFonts w:asciiTheme="majorEastAsia" w:eastAsiaTheme="majorEastAsia" w:hAnsiTheme="majorEastAsia" w:hint="eastAsia"/>
          <w:szCs w:val="21"/>
        </w:rPr>
        <w:t xml:space="preserve">　第百二十五条、第百二十六条、第百二十九条、第百三十二条から第百三十四条まで、第百三十六条及び第百三十九条から第百四十条(第百一条の準用に係る部分を除く。)までの規定は、ユニット型指定短期入所生活介護の事業について準用する。この場合において、第百二十五条第一項中「第百三十七条に規定する運営規程」とあるのは「第百四十条の十一に規定する重要事項に関する規程」と、第百三十九条の二第二項第二号中「次条」とあるのは「第百四十条の十三において準用する第百四十条」と、同項第三号中「第百二十八条第五項」とあるのは「第百四十条の七第七項」と、同項第四号から第六号</w:t>
      </w:r>
      <w:r w:rsidRPr="008D0D28">
        <w:rPr>
          <w:rFonts w:asciiTheme="majorEastAsia" w:eastAsiaTheme="majorEastAsia" w:hAnsiTheme="majorEastAsia" w:hint="eastAsia"/>
          <w:szCs w:val="21"/>
        </w:rPr>
        <w:lastRenderedPageBreak/>
        <w:t>までの規定中「次条」とあるのは「第百四十条の十三において準用する第百四十条」と読み替えるものとする。</w:t>
      </w:r>
    </w:p>
    <w:p w:rsidR="000375F5" w:rsidRPr="008D0D28" w:rsidRDefault="000375F5" w:rsidP="000375F5">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(平一五厚労令二八・追加、平一七厚労令一三九・平一八厚労令三三・一部改正)</w:t>
      </w:r>
    </w:p>
    <w:p w:rsidR="00A264D3" w:rsidRPr="008D0D28" w:rsidRDefault="00A264D3" w:rsidP="000375F5">
      <w:pPr>
        <w:rPr>
          <w:rFonts w:asciiTheme="majorEastAsia" w:eastAsiaTheme="majorEastAsia" w:hAnsiTheme="majorEastAsia"/>
          <w:szCs w:val="21"/>
        </w:rPr>
      </w:pPr>
    </w:p>
    <w:p w:rsidR="00A264D3" w:rsidRPr="008D0D28" w:rsidRDefault="00A264D3" w:rsidP="000375F5">
      <w:pPr>
        <w:rPr>
          <w:rFonts w:asciiTheme="majorEastAsia" w:eastAsiaTheme="majorEastAsia" w:hAnsiTheme="majorEastAsia"/>
          <w:b/>
          <w:szCs w:val="21"/>
        </w:rPr>
      </w:pPr>
      <w:r w:rsidRPr="008D0D28">
        <w:rPr>
          <w:rFonts w:asciiTheme="majorEastAsia" w:eastAsiaTheme="majorEastAsia" w:hAnsiTheme="majorEastAsia" w:hint="eastAsia"/>
          <w:b/>
          <w:szCs w:val="21"/>
        </w:rPr>
        <w:t>※準用</w:t>
      </w:r>
    </w:p>
    <w:p w:rsidR="00A264D3" w:rsidRPr="008D0D28" w:rsidRDefault="00A264D3" w:rsidP="00A264D3">
      <w:pPr>
        <w:rPr>
          <w:rFonts w:asciiTheme="majorEastAsia" w:eastAsiaTheme="majorEastAsia" w:hAnsiTheme="majorEastAsia"/>
          <w:b/>
          <w:szCs w:val="21"/>
        </w:rPr>
      </w:pPr>
      <w:r w:rsidRPr="008D0D28">
        <w:rPr>
          <w:rFonts w:asciiTheme="majorEastAsia" w:eastAsiaTheme="majorEastAsia" w:hAnsiTheme="majorEastAsia" w:hint="eastAsia"/>
          <w:b/>
          <w:szCs w:val="21"/>
        </w:rPr>
        <w:t>(内容及び手続の説明及び同意)</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b/>
          <w:szCs w:val="21"/>
        </w:rPr>
        <w:t>第百二十五条</w:t>
      </w:r>
      <w:r w:rsidRPr="008D0D28">
        <w:rPr>
          <w:rFonts w:asciiTheme="majorEastAsia" w:eastAsiaTheme="majorEastAsia" w:hAnsiTheme="majorEastAsia" w:hint="eastAsia"/>
          <w:szCs w:val="21"/>
        </w:rPr>
        <w:t xml:space="preserve">　指定短期入所生活介護事業者は、指定短期入所生活介護の提供の開始に際し、あらかじめ、利用申込者又はその家族に対し、第百三十七条に規定する運営規程の概要、短期入所生活介護従業者の勤務の体制その他の利用申込者のサービスの選択に資すると認められる重要事項を記した文書を交付して説明を行い、サービスの内容及び利用期間等について利用申込者の同意を得なければならない。</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２ 　第八条第二項から第六項までの規定は、前項の規定による文書の交付について準用する。</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(平一三厚労令三六・一部改正)</w:t>
      </w:r>
    </w:p>
    <w:p w:rsidR="00A264D3" w:rsidRPr="008D0D28" w:rsidRDefault="00A264D3" w:rsidP="00A264D3">
      <w:pPr>
        <w:rPr>
          <w:rFonts w:asciiTheme="majorEastAsia" w:eastAsiaTheme="majorEastAsia" w:hAnsiTheme="majorEastAsia"/>
          <w:szCs w:val="21"/>
        </w:rPr>
      </w:pPr>
    </w:p>
    <w:p w:rsidR="00A264D3" w:rsidRPr="008D0D28" w:rsidRDefault="00A264D3" w:rsidP="00A264D3">
      <w:pPr>
        <w:rPr>
          <w:rFonts w:asciiTheme="majorEastAsia" w:eastAsiaTheme="majorEastAsia" w:hAnsiTheme="majorEastAsia"/>
          <w:b/>
          <w:szCs w:val="21"/>
        </w:rPr>
      </w:pPr>
      <w:r w:rsidRPr="008D0D28">
        <w:rPr>
          <w:rFonts w:asciiTheme="majorEastAsia" w:eastAsiaTheme="majorEastAsia" w:hAnsiTheme="majorEastAsia" w:hint="eastAsia"/>
          <w:b/>
          <w:szCs w:val="21"/>
        </w:rPr>
        <w:t>(指定短期入所生活介護の開始及び終了)</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b/>
          <w:szCs w:val="21"/>
        </w:rPr>
        <w:t>第百二十六条</w:t>
      </w:r>
      <w:r w:rsidRPr="008D0D28">
        <w:rPr>
          <w:rFonts w:asciiTheme="majorEastAsia" w:eastAsiaTheme="majorEastAsia" w:hAnsiTheme="majorEastAsia" w:hint="eastAsia"/>
          <w:szCs w:val="21"/>
        </w:rPr>
        <w:t xml:space="preserve">　指定短期入所生活介護事業者は、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短期入所生活介護を提供するものとする。</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２ 　指定短期入所生活介護事業者は、居宅介護支援事業者等との密接な連携により、指定短期入所生活介護の提供の開始前から終了後に至るまで利用者が継続的に保健医療サービス又は福祉サービスを利用できるよう必要な援助に努めなければならない。</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(平三〇厚労令四・一部改正)</w:t>
      </w:r>
    </w:p>
    <w:p w:rsidR="00A264D3" w:rsidRPr="008D0D28" w:rsidRDefault="00A264D3" w:rsidP="00A264D3">
      <w:pPr>
        <w:rPr>
          <w:rFonts w:asciiTheme="majorEastAsia" w:eastAsiaTheme="majorEastAsia" w:hAnsiTheme="majorEastAsia"/>
          <w:szCs w:val="21"/>
        </w:rPr>
      </w:pPr>
    </w:p>
    <w:p w:rsidR="00A264D3" w:rsidRPr="008D0D28" w:rsidRDefault="00A264D3" w:rsidP="00A264D3">
      <w:pPr>
        <w:rPr>
          <w:rFonts w:asciiTheme="majorEastAsia" w:eastAsiaTheme="majorEastAsia" w:hAnsiTheme="majorEastAsia"/>
          <w:b/>
          <w:szCs w:val="21"/>
        </w:rPr>
      </w:pPr>
      <w:r w:rsidRPr="008D0D28">
        <w:rPr>
          <w:rFonts w:asciiTheme="majorEastAsia" w:eastAsiaTheme="majorEastAsia" w:hAnsiTheme="majorEastAsia" w:hint="eastAsia"/>
          <w:b/>
          <w:szCs w:val="21"/>
        </w:rPr>
        <w:t>(短期入所生活介護計画の作成)</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b/>
          <w:szCs w:val="21"/>
        </w:rPr>
        <w:t>第百二十九条</w:t>
      </w:r>
      <w:r w:rsidRPr="008D0D28">
        <w:rPr>
          <w:rFonts w:asciiTheme="majorEastAsia" w:eastAsiaTheme="majorEastAsia" w:hAnsiTheme="majorEastAsia" w:hint="eastAsia"/>
          <w:szCs w:val="21"/>
        </w:rPr>
        <w:t xml:space="preserve">　指定短期入所生活介護事業所の管理者は、相当期間以上にわたり継続して入所することが予定される利用者については、利用者の心身の状況、希望及びその置かれている環境を踏まえて、指定短期入所生活介護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を作成しなければならない。</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２ 　短期入所生活介護計画は、既に居宅サービス計画が作成されている場合は、当該計画の内容に沿って作成しなければならない。</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３ 　指定短期入所生活介護事業所の管理者は、短期入所生活介護計画の作成に当たっては、その内容について利用者又はその家族に対して説明し、利用者の同意を得なければならな</w:t>
      </w:r>
      <w:r w:rsidRPr="008D0D28">
        <w:rPr>
          <w:rFonts w:asciiTheme="majorEastAsia" w:eastAsiaTheme="majorEastAsia" w:hAnsiTheme="majorEastAsia" w:hint="eastAsia"/>
          <w:szCs w:val="21"/>
        </w:rPr>
        <w:lastRenderedPageBreak/>
        <w:t>い。</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４ 　指定短期入所生活介護事業所の管理者は、短期入所生活介護計画を作成した際には、当該短期入所生活介護計画を利用者に交付しなければならない。</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(平一五厚労令二八・一部改正)</w:t>
      </w:r>
    </w:p>
    <w:p w:rsidR="00A264D3" w:rsidRPr="008D0D28" w:rsidRDefault="00A264D3" w:rsidP="00A264D3">
      <w:pPr>
        <w:rPr>
          <w:rFonts w:asciiTheme="majorEastAsia" w:eastAsiaTheme="majorEastAsia" w:hAnsiTheme="majorEastAsia"/>
          <w:szCs w:val="21"/>
        </w:rPr>
      </w:pPr>
    </w:p>
    <w:p w:rsidR="00A264D3" w:rsidRPr="008D0D28" w:rsidRDefault="00A264D3" w:rsidP="00A264D3">
      <w:pPr>
        <w:rPr>
          <w:rFonts w:asciiTheme="majorEastAsia" w:eastAsiaTheme="majorEastAsia" w:hAnsiTheme="majorEastAsia"/>
          <w:b/>
          <w:szCs w:val="21"/>
        </w:rPr>
      </w:pPr>
      <w:r w:rsidRPr="008D0D28">
        <w:rPr>
          <w:rFonts w:asciiTheme="majorEastAsia" w:eastAsiaTheme="majorEastAsia" w:hAnsiTheme="majorEastAsia" w:hint="eastAsia"/>
          <w:b/>
          <w:szCs w:val="21"/>
        </w:rPr>
        <w:t>(機能訓練)</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b/>
          <w:szCs w:val="21"/>
        </w:rPr>
        <w:t>第百三十二条</w:t>
      </w:r>
      <w:r w:rsidRPr="008D0D28">
        <w:rPr>
          <w:rFonts w:asciiTheme="majorEastAsia" w:eastAsiaTheme="majorEastAsia" w:hAnsiTheme="majorEastAsia" w:hint="eastAsia"/>
          <w:szCs w:val="21"/>
        </w:rPr>
        <w:t xml:space="preserve">　指定短期入所生活介護事業者は、利用者の心身の状況等を踏まえ、必要に応じて日常生活を送る上で必要な生活機能の改善又は維持のための機能訓練を行わなければならない。</w:t>
      </w:r>
    </w:p>
    <w:p w:rsidR="00A264D3" w:rsidRPr="008D0D28" w:rsidRDefault="00A264D3" w:rsidP="00A264D3">
      <w:pPr>
        <w:rPr>
          <w:rFonts w:asciiTheme="majorEastAsia" w:eastAsiaTheme="majorEastAsia" w:hAnsiTheme="majorEastAsia"/>
          <w:szCs w:val="21"/>
        </w:rPr>
      </w:pPr>
    </w:p>
    <w:p w:rsidR="00A264D3" w:rsidRPr="008D0D28" w:rsidRDefault="00A264D3" w:rsidP="00A264D3">
      <w:pPr>
        <w:rPr>
          <w:rFonts w:asciiTheme="majorEastAsia" w:eastAsiaTheme="majorEastAsia" w:hAnsiTheme="majorEastAsia"/>
          <w:b/>
          <w:szCs w:val="21"/>
        </w:rPr>
      </w:pPr>
      <w:r w:rsidRPr="008D0D28">
        <w:rPr>
          <w:rFonts w:asciiTheme="majorEastAsia" w:eastAsiaTheme="majorEastAsia" w:hAnsiTheme="majorEastAsia" w:hint="eastAsia"/>
          <w:b/>
          <w:szCs w:val="21"/>
        </w:rPr>
        <w:t>(健康管理)</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b/>
          <w:szCs w:val="21"/>
        </w:rPr>
        <w:t>第百三十三条</w:t>
      </w:r>
      <w:r w:rsidRPr="008D0D28">
        <w:rPr>
          <w:rFonts w:asciiTheme="majorEastAsia" w:eastAsiaTheme="majorEastAsia" w:hAnsiTheme="majorEastAsia" w:hint="eastAsia"/>
          <w:szCs w:val="21"/>
        </w:rPr>
        <w:t xml:space="preserve">　指定短期入所生活介護事業所の医師及び看護職員は、常に利用者の健康の状況に注意するとともに、健康保持のための適切な措置をとらなければならない。</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(平二〇厚労令七七・一部改正)</w:t>
      </w:r>
    </w:p>
    <w:p w:rsidR="00A264D3" w:rsidRPr="008D0D28" w:rsidRDefault="00A264D3" w:rsidP="00A264D3">
      <w:pPr>
        <w:rPr>
          <w:rFonts w:asciiTheme="majorEastAsia" w:eastAsiaTheme="majorEastAsia" w:hAnsiTheme="majorEastAsia"/>
          <w:szCs w:val="21"/>
        </w:rPr>
      </w:pPr>
    </w:p>
    <w:p w:rsidR="00A264D3" w:rsidRPr="008D0D28" w:rsidRDefault="00A264D3" w:rsidP="00A264D3">
      <w:pPr>
        <w:rPr>
          <w:rFonts w:asciiTheme="majorEastAsia" w:eastAsiaTheme="majorEastAsia" w:hAnsiTheme="majorEastAsia"/>
          <w:b/>
          <w:szCs w:val="21"/>
        </w:rPr>
      </w:pPr>
      <w:r w:rsidRPr="008D0D28">
        <w:rPr>
          <w:rFonts w:asciiTheme="majorEastAsia" w:eastAsiaTheme="majorEastAsia" w:hAnsiTheme="majorEastAsia" w:hint="eastAsia"/>
          <w:b/>
          <w:szCs w:val="21"/>
        </w:rPr>
        <w:t>(相談及び援助)</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b/>
          <w:szCs w:val="21"/>
        </w:rPr>
        <w:t>第百三十四条</w:t>
      </w:r>
      <w:r w:rsidRPr="008D0D28">
        <w:rPr>
          <w:rFonts w:asciiTheme="majorEastAsia" w:eastAsiaTheme="majorEastAsia" w:hAnsiTheme="majorEastAsia" w:hint="eastAsia"/>
          <w:szCs w:val="21"/>
        </w:rPr>
        <w:t xml:space="preserve">　指定短期入所生活介護事業者は、常に利用者の心身の状況、その置かれている環境等の的確な把握に努め、利用者又はその家族に対し、その相談に適切に応じるとともに、必要な助言その他の援助を行わなければならない。</w:t>
      </w:r>
    </w:p>
    <w:p w:rsidR="00A264D3" w:rsidRPr="008D0D28" w:rsidRDefault="00A264D3" w:rsidP="00A264D3">
      <w:pPr>
        <w:rPr>
          <w:rFonts w:asciiTheme="majorEastAsia" w:eastAsiaTheme="majorEastAsia" w:hAnsiTheme="majorEastAsia"/>
          <w:szCs w:val="21"/>
        </w:rPr>
      </w:pPr>
    </w:p>
    <w:p w:rsidR="00A264D3" w:rsidRPr="008D0D28" w:rsidRDefault="00A264D3" w:rsidP="00A264D3">
      <w:pPr>
        <w:rPr>
          <w:rFonts w:asciiTheme="majorEastAsia" w:eastAsiaTheme="majorEastAsia" w:hAnsiTheme="majorEastAsia"/>
          <w:b/>
          <w:szCs w:val="21"/>
        </w:rPr>
      </w:pPr>
      <w:r w:rsidRPr="008D0D28">
        <w:rPr>
          <w:rFonts w:asciiTheme="majorEastAsia" w:eastAsiaTheme="majorEastAsia" w:hAnsiTheme="majorEastAsia" w:hint="eastAsia"/>
          <w:b/>
          <w:szCs w:val="21"/>
        </w:rPr>
        <w:t>(緊急時等の対応)</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b/>
          <w:szCs w:val="21"/>
        </w:rPr>
        <w:t>第百三十六条</w:t>
      </w:r>
      <w:r w:rsidRPr="008D0D28">
        <w:rPr>
          <w:rFonts w:asciiTheme="majorEastAsia" w:eastAsiaTheme="majorEastAsia" w:hAnsiTheme="majorEastAsia" w:hint="eastAsia"/>
          <w:szCs w:val="21"/>
        </w:rPr>
        <w:t xml:space="preserve">　短期入所生活介護従業者は、現に指定短期入所生活介護の提供を行っているときに利用者に病状の急変が生じた場合その他必要な場合は、速やかに主治の医師又はあらかじめ指定短期入所生活介護事業者が定めた協力医療機関への連絡を行う等の必要な措置を講じなければならない。</w:t>
      </w:r>
    </w:p>
    <w:p w:rsidR="00A264D3" w:rsidRPr="008D0D28" w:rsidRDefault="00A264D3" w:rsidP="00A264D3">
      <w:pPr>
        <w:rPr>
          <w:rFonts w:asciiTheme="majorEastAsia" w:eastAsiaTheme="majorEastAsia" w:hAnsiTheme="majorEastAsia"/>
          <w:szCs w:val="21"/>
        </w:rPr>
      </w:pPr>
    </w:p>
    <w:p w:rsidR="00A264D3" w:rsidRPr="008D0D28" w:rsidRDefault="00A264D3" w:rsidP="00A264D3">
      <w:pPr>
        <w:rPr>
          <w:rFonts w:asciiTheme="majorEastAsia" w:eastAsiaTheme="majorEastAsia" w:hAnsiTheme="majorEastAsia"/>
          <w:b/>
          <w:szCs w:val="21"/>
        </w:rPr>
      </w:pPr>
      <w:r w:rsidRPr="008D0D28">
        <w:rPr>
          <w:rFonts w:asciiTheme="majorEastAsia" w:eastAsiaTheme="majorEastAsia" w:hAnsiTheme="majorEastAsia" w:hint="eastAsia"/>
          <w:b/>
          <w:szCs w:val="21"/>
        </w:rPr>
        <w:t>(地域等との連携</w:t>
      </w:r>
      <w:r w:rsidR="00A61E3E" w:rsidRPr="008D0D28">
        <w:rPr>
          <w:rFonts w:asciiTheme="majorEastAsia" w:eastAsiaTheme="majorEastAsia" w:hAnsiTheme="majorEastAsia" w:hint="eastAsia"/>
          <w:b/>
          <w:szCs w:val="21"/>
        </w:rPr>
        <w:t>等</w:t>
      </w:r>
      <w:r w:rsidRPr="008D0D28">
        <w:rPr>
          <w:rFonts w:asciiTheme="majorEastAsia" w:eastAsiaTheme="majorEastAsia" w:hAnsiTheme="majorEastAsia" w:hint="eastAsia"/>
          <w:b/>
          <w:szCs w:val="21"/>
        </w:rPr>
        <w:t>)</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b/>
          <w:szCs w:val="21"/>
        </w:rPr>
        <w:t>第百三十九条</w:t>
      </w:r>
      <w:r w:rsidRPr="008D0D28">
        <w:rPr>
          <w:rFonts w:asciiTheme="majorEastAsia" w:eastAsiaTheme="majorEastAsia" w:hAnsiTheme="majorEastAsia" w:hint="eastAsia"/>
          <w:szCs w:val="21"/>
        </w:rPr>
        <w:t xml:space="preserve">　指定短期入所生活介護の事業の運営に当たっては、地域住民又はその自発的な活動等との連携及び協力を行う等の地域との交流に努めなければならない。</w:t>
      </w:r>
    </w:p>
    <w:p w:rsidR="00A264D3" w:rsidRPr="008D0D28" w:rsidRDefault="00A264D3" w:rsidP="00A264D3">
      <w:pPr>
        <w:rPr>
          <w:rFonts w:asciiTheme="majorEastAsia" w:eastAsiaTheme="majorEastAsia" w:hAnsiTheme="majorEastAsia"/>
          <w:szCs w:val="21"/>
        </w:rPr>
      </w:pPr>
    </w:p>
    <w:p w:rsidR="00A264D3" w:rsidRPr="008D0D28" w:rsidRDefault="00A264D3" w:rsidP="00A264D3">
      <w:pPr>
        <w:rPr>
          <w:rFonts w:asciiTheme="majorEastAsia" w:eastAsiaTheme="majorEastAsia" w:hAnsiTheme="majorEastAsia"/>
          <w:b/>
          <w:szCs w:val="21"/>
        </w:rPr>
      </w:pPr>
      <w:r w:rsidRPr="008D0D28">
        <w:rPr>
          <w:rFonts w:asciiTheme="majorEastAsia" w:eastAsiaTheme="majorEastAsia" w:hAnsiTheme="majorEastAsia" w:hint="eastAsia"/>
          <w:b/>
          <w:szCs w:val="21"/>
        </w:rPr>
        <w:t>(記録の整備)</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b/>
          <w:szCs w:val="21"/>
        </w:rPr>
        <w:t>第百三十九条の二</w:t>
      </w:r>
      <w:r w:rsidRPr="008D0D28">
        <w:rPr>
          <w:rFonts w:asciiTheme="majorEastAsia" w:eastAsiaTheme="majorEastAsia" w:hAnsiTheme="majorEastAsia" w:hint="eastAsia"/>
          <w:szCs w:val="21"/>
        </w:rPr>
        <w:t xml:space="preserve">　指定短期入所生活介護事業者は、従業者、設備、備品及び会計に関する諸記録を整備しておかなければならない。</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２ 　指定短期入所生活介護事業者は、利用者に対する指定短期入所生活介護の提供に関する次の各号に掲げる記録を整備し、その完結の日から二年間保存しなければならない。</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一　短期入所生活介護計画</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lastRenderedPageBreak/>
        <w:t>二　次条において準用する第十九条第二項に規定する提供した具体的なサービスの内容等の記録</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三　第百二十八条第五項に規定する身体的拘束等の態様及び時間、その際の利用者の心身の状況並びに緊急やむを得ない理由の記録</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四　次条において準用する第二十六条に規定する市町村への通知に係る記録</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五　次条において準用する第三十六条第二項に規定する苦情の内容等の記録</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六　次条において準用する第三十七条第二項に規定する事故の状況及び事故に際して採った処置についての記録</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(平一五厚労令二八・追加)</w:t>
      </w:r>
    </w:p>
    <w:p w:rsidR="00A264D3" w:rsidRPr="008D0D28" w:rsidRDefault="00A264D3" w:rsidP="00A264D3">
      <w:pPr>
        <w:rPr>
          <w:rFonts w:asciiTheme="majorEastAsia" w:eastAsiaTheme="majorEastAsia" w:hAnsiTheme="majorEastAsia"/>
          <w:szCs w:val="21"/>
        </w:rPr>
      </w:pPr>
    </w:p>
    <w:p w:rsidR="00A264D3" w:rsidRPr="008D0D28" w:rsidRDefault="00A264D3" w:rsidP="00A264D3">
      <w:pPr>
        <w:rPr>
          <w:rFonts w:asciiTheme="majorEastAsia" w:eastAsiaTheme="majorEastAsia" w:hAnsiTheme="majorEastAsia"/>
          <w:b/>
          <w:szCs w:val="21"/>
        </w:rPr>
      </w:pPr>
      <w:r w:rsidRPr="008D0D28">
        <w:rPr>
          <w:rFonts w:asciiTheme="majorEastAsia" w:eastAsiaTheme="majorEastAsia" w:hAnsiTheme="majorEastAsia" w:hint="eastAsia"/>
          <w:b/>
          <w:szCs w:val="21"/>
        </w:rPr>
        <w:t>(準用)</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b/>
          <w:szCs w:val="21"/>
        </w:rPr>
        <w:t>第百四十条</w:t>
      </w:r>
      <w:r w:rsidRPr="008D0D28">
        <w:rPr>
          <w:rFonts w:asciiTheme="majorEastAsia" w:eastAsiaTheme="majorEastAsia" w:hAnsiTheme="majorEastAsia" w:hint="eastAsia"/>
          <w:szCs w:val="21"/>
        </w:rPr>
        <w:t xml:space="preserve">　</w:t>
      </w:r>
      <w:r w:rsidR="00F973C5" w:rsidRPr="008D0D28">
        <w:rPr>
          <w:rFonts w:asciiTheme="majorEastAsia" w:eastAsiaTheme="majorEastAsia" w:hAnsiTheme="majorEastAsia" w:hint="eastAsia"/>
          <w:szCs w:val="21"/>
        </w:rPr>
        <w:t>第九条から第十三条まで、第十五条、第十六条、第十九条、第二十一条、第二十六条、第三十条の二、第三十二条から第三十四条まで、第三十五条から第三十八条まで(第三十六条の二第二項を除く。)、第五十二条、第百一条、第百三条及び第百四条は、指定短期入所生活介護の事業について準用する。この場合において、第三十条の二第二項、第三十二条第一項並びに第三十七条の二第一号及び第三号中「訪問介護員等」とあるのは「短期入所生活介護従業者」と、第百一条第三項及び第四項並びに第百四条第二項第一号及び第三号中「通所介護従業者」とあるのは「短期入所生活介護従業者」と読み替えるものとする。</w:t>
      </w:r>
    </w:p>
    <w:p w:rsidR="00A264D3" w:rsidRPr="008D0D28" w:rsidRDefault="00A264D3" w:rsidP="00A264D3">
      <w:pPr>
        <w:rPr>
          <w:rFonts w:asciiTheme="majorEastAsia" w:eastAsiaTheme="majorEastAsia" w:hAnsiTheme="majorEastAsia"/>
          <w:szCs w:val="21"/>
        </w:rPr>
      </w:pPr>
      <w:r w:rsidRPr="008D0D28">
        <w:rPr>
          <w:rFonts w:asciiTheme="majorEastAsia" w:eastAsiaTheme="majorEastAsia" w:hAnsiTheme="majorEastAsia" w:hint="eastAsia"/>
          <w:szCs w:val="21"/>
        </w:rPr>
        <w:t>(平一五厚労令二八・平三〇厚労令四</w:t>
      </w:r>
      <w:r w:rsidR="00F973C5" w:rsidRPr="008D0D28">
        <w:rPr>
          <w:rFonts w:asciiTheme="majorEastAsia" w:eastAsiaTheme="majorEastAsia" w:hAnsiTheme="majorEastAsia" w:hint="eastAsia"/>
          <w:szCs w:val="21"/>
        </w:rPr>
        <w:t>・令三厚労令九</w:t>
      </w:r>
      <w:r w:rsidRPr="008D0D28">
        <w:rPr>
          <w:rFonts w:asciiTheme="majorEastAsia" w:eastAsiaTheme="majorEastAsia" w:hAnsiTheme="majorEastAsia" w:hint="eastAsia"/>
          <w:szCs w:val="21"/>
        </w:rPr>
        <w:t>・一部改正)</w:t>
      </w:r>
    </w:p>
    <w:p w:rsidR="00A264D3" w:rsidRPr="008D0D28" w:rsidRDefault="00A264D3" w:rsidP="00A264D3">
      <w:pPr>
        <w:rPr>
          <w:rFonts w:asciiTheme="majorEastAsia" w:eastAsiaTheme="majorEastAsia" w:hAnsiTheme="majorEastAsia"/>
          <w:szCs w:val="21"/>
        </w:rPr>
      </w:pPr>
    </w:p>
    <w:p w:rsidR="00F973C5" w:rsidRPr="008D0D28" w:rsidRDefault="00F973C5" w:rsidP="00A264D3">
      <w:pPr>
        <w:rPr>
          <w:rFonts w:asciiTheme="majorEastAsia" w:eastAsiaTheme="majorEastAsia" w:hAnsiTheme="majorEastAsia"/>
          <w:szCs w:val="21"/>
        </w:rPr>
      </w:pPr>
    </w:p>
    <w:sectPr w:rsidR="00F973C5" w:rsidRPr="008D0D2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94E" w:rsidRDefault="0099594E" w:rsidP="0099594E">
      <w:r>
        <w:separator/>
      </w:r>
    </w:p>
  </w:endnote>
  <w:endnote w:type="continuationSeparator" w:id="0">
    <w:p w:rsidR="0099594E" w:rsidRDefault="0099594E" w:rsidP="0099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651251"/>
      <w:docPartObj>
        <w:docPartGallery w:val="Page Numbers (Bottom of Page)"/>
        <w:docPartUnique/>
      </w:docPartObj>
    </w:sdtPr>
    <w:sdtEndPr/>
    <w:sdtContent>
      <w:p w:rsidR="00272DB3" w:rsidRDefault="00272DB3">
        <w:pPr>
          <w:pStyle w:val="a8"/>
          <w:jc w:val="center"/>
        </w:pPr>
        <w:r>
          <w:fldChar w:fldCharType="begin"/>
        </w:r>
        <w:r>
          <w:instrText>PAGE   \* MERGEFORMAT</w:instrText>
        </w:r>
        <w:r>
          <w:fldChar w:fldCharType="separate"/>
        </w:r>
        <w:r w:rsidR="008D0D28" w:rsidRPr="008D0D28">
          <w:rPr>
            <w:noProof/>
            <w:lang w:val="ja-JP"/>
          </w:rPr>
          <w:t>1</w:t>
        </w:r>
        <w:r>
          <w:fldChar w:fldCharType="end"/>
        </w:r>
      </w:p>
    </w:sdtContent>
  </w:sdt>
  <w:p w:rsidR="0099594E" w:rsidRDefault="0099594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94E" w:rsidRDefault="0099594E" w:rsidP="0099594E">
      <w:r>
        <w:separator/>
      </w:r>
    </w:p>
  </w:footnote>
  <w:footnote w:type="continuationSeparator" w:id="0">
    <w:p w:rsidR="0099594E" w:rsidRDefault="0099594E" w:rsidP="009959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F2C97"/>
    <w:multiLevelType w:val="hybridMultilevel"/>
    <w:tmpl w:val="ADBEDBEE"/>
    <w:lvl w:ilvl="0" w:tplc="2B4687A0">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569E8"/>
    <w:multiLevelType w:val="hybridMultilevel"/>
    <w:tmpl w:val="221859C4"/>
    <w:lvl w:ilvl="0" w:tplc="E97E1E6A">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EA77E8"/>
    <w:multiLevelType w:val="hybridMultilevel"/>
    <w:tmpl w:val="2878CAEC"/>
    <w:lvl w:ilvl="0" w:tplc="37F05032">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E73C43"/>
    <w:multiLevelType w:val="hybridMultilevel"/>
    <w:tmpl w:val="2C30A658"/>
    <w:lvl w:ilvl="0" w:tplc="367C9532">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1696C"/>
    <w:multiLevelType w:val="hybridMultilevel"/>
    <w:tmpl w:val="5E24EA9E"/>
    <w:lvl w:ilvl="0" w:tplc="A6E4EDF4">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8761EE"/>
    <w:multiLevelType w:val="hybridMultilevel"/>
    <w:tmpl w:val="580050B2"/>
    <w:lvl w:ilvl="0" w:tplc="B89E3644">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B1"/>
    <w:rsid w:val="000022D8"/>
    <w:rsid w:val="0002461D"/>
    <w:rsid w:val="000375F5"/>
    <w:rsid w:val="00055B58"/>
    <w:rsid w:val="0008004C"/>
    <w:rsid w:val="00080D8F"/>
    <w:rsid w:val="00085757"/>
    <w:rsid w:val="000E2AA5"/>
    <w:rsid w:val="000F486A"/>
    <w:rsid w:val="00107E38"/>
    <w:rsid w:val="001C21DF"/>
    <w:rsid w:val="001C3678"/>
    <w:rsid w:val="001C3B31"/>
    <w:rsid w:val="001D355B"/>
    <w:rsid w:val="001F41F6"/>
    <w:rsid w:val="0021743E"/>
    <w:rsid w:val="0024789D"/>
    <w:rsid w:val="0026278C"/>
    <w:rsid w:val="00272DB3"/>
    <w:rsid w:val="002B38BF"/>
    <w:rsid w:val="00317C7E"/>
    <w:rsid w:val="00341B59"/>
    <w:rsid w:val="00344B47"/>
    <w:rsid w:val="00376F95"/>
    <w:rsid w:val="00382127"/>
    <w:rsid w:val="00392CFD"/>
    <w:rsid w:val="00396D98"/>
    <w:rsid w:val="003B1610"/>
    <w:rsid w:val="004854A7"/>
    <w:rsid w:val="004944E5"/>
    <w:rsid w:val="004E6D4C"/>
    <w:rsid w:val="004F40C6"/>
    <w:rsid w:val="00520E8D"/>
    <w:rsid w:val="005A14EB"/>
    <w:rsid w:val="006039C2"/>
    <w:rsid w:val="00664D04"/>
    <w:rsid w:val="006A5B2D"/>
    <w:rsid w:val="007870E4"/>
    <w:rsid w:val="0079233D"/>
    <w:rsid w:val="007928DC"/>
    <w:rsid w:val="007C3A3F"/>
    <w:rsid w:val="007E3EA8"/>
    <w:rsid w:val="00830469"/>
    <w:rsid w:val="008608B4"/>
    <w:rsid w:val="008875AF"/>
    <w:rsid w:val="008A2252"/>
    <w:rsid w:val="008D0D28"/>
    <w:rsid w:val="00955A84"/>
    <w:rsid w:val="0099594E"/>
    <w:rsid w:val="00A264D3"/>
    <w:rsid w:val="00A61E3E"/>
    <w:rsid w:val="00BA27A2"/>
    <w:rsid w:val="00BB0E89"/>
    <w:rsid w:val="00C13B45"/>
    <w:rsid w:val="00C3646C"/>
    <w:rsid w:val="00C808AD"/>
    <w:rsid w:val="00C93895"/>
    <w:rsid w:val="00CD76A3"/>
    <w:rsid w:val="00CF0508"/>
    <w:rsid w:val="00D24AB1"/>
    <w:rsid w:val="00D3652F"/>
    <w:rsid w:val="00D57106"/>
    <w:rsid w:val="00DF5FE8"/>
    <w:rsid w:val="00E32109"/>
    <w:rsid w:val="00EE0DCB"/>
    <w:rsid w:val="00F315F0"/>
    <w:rsid w:val="00F530C1"/>
    <w:rsid w:val="00F973C5"/>
    <w:rsid w:val="00FC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D0FF5D0-12B2-417E-A71B-D691A1E7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8B4"/>
    <w:pPr>
      <w:ind w:leftChars="400" w:left="840"/>
    </w:pPr>
  </w:style>
  <w:style w:type="paragraph" w:styleId="a4">
    <w:name w:val="Balloon Text"/>
    <w:basedOn w:val="a"/>
    <w:link w:val="a5"/>
    <w:uiPriority w:val="99"/>
    <w:semiHidden/>
    <w:unhideWhenUsed/>
    <w:rsid w:val="004F40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40C6"/>
    <w:rPr>
      <w:rFonts w:asciiTheme="majorHAnsi" w:eastAsiaTheme="majorEastAsia" w:hAnsiTheme="majorHAnsi" w:cstheme="majorBidi"/>
      <w:sz w:val="18"/>
      <w:szCs w:val="18"/>
    </w:rPr>
  </w:style>
  <w:style w:type="paragraph" w:styleId="a6">
    <w:name w:val="header"/>
    <w:basedOn w:val="a"/>
    <w:link w:val="a7"/>
    <w:uiPriority w:val="99"/>
    <w:unhideWhenUsed/>
    <w:rsid w:val="0099594E"/>
    <w:pPr>
      <w:tabs>
        <w:tab w:val="center" w:pos="4252"/>
        <w:tab w:val="right" w:pos="8504"/>
      </w:tabs>
      <w:snapToGrid w:val="0"/>
    </w:pPr>
  </w:style>
  <w:style w:type="character" w:customStyle="1" w:styleId="a7">
    <w:name w:val="ヘッダー (文字)"/>
    <w:basedOn w:val="a0"/>
    <w:link w:val="a6"/>
    <w:uiPriority w:val="99"/>
    <w:rsid w:val="0099594E"/>
  </w:style>
  <w:style w:type="paragraph" w:styleId="a8">
    <w:name w:val="footer"/>
    <w:basedOn w:val="a"/>
    <w:link w:val="a9"/>
    <w:uiPriority w:val="99"/>
    <w:unhideWhenUsed/>
    <w:rsid w:val="0099594E"/>
    <w:pPr>
      <w:tabs>
        <w:tab w:val="center" w:pos="4252"/>
        <w:tab w:val="right" w:pos="8504"/>
      </w:tabs>
      <w:snapToGrid w:val="0"/>
    </w:pPr>
  </w:style>
  <w:style w:type="character" w:customStyle="1" w:styleId="a9">
    <w:name w:val="フッター (文字)"/>
    <w:basedOn w:val="a0"/>
    <w:link w:val="a8"/>
    <w:uiPriority w:val="99"/>
    <w:rsid w:val="00995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71D7E-EA62-4F06-A699-1AF9A9C3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12</Pages>
  <Words>1758</Words>
  <Characters>10021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武林　弘子</dc:creator>
  <cp:keywords/>
  <dc:description/>
  <cp:lastModifiedBy>八川　友紀</cp:lastModifiedBy>
  <cp:revision>42</cp:revision>
  <cp:lastPrinted>2021-07-30T07:19:00Z</cp:lastPrinted>
  <dcterms:created xsi:type="dcterms:W3CDTF">2018-05-08T07:39:00Z</dcterms:created>
  <dcterms:modified xsi:type="dcterms:W3CDTF">2021-08-13T06:55:00Z</dcterms:modified>
</cp:coreProperties>
</file>